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363A" w:rsidRPr="007B470E" w:rsidRDefault="00C5363A" w:rsidP="00900B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175CBD" w:rsidRPr="007B470E" w:rsidRDefault="00C90D83" w:rsidP="00900B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  <w:r w:rsidR="00C5363A" w:rsidRPr="007B470E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="00175CBD" w:rsidRPr="007B470E">
        <w:rPr>
          <w:rFonts w:ascii="Times New Roman" w:hAnsi="Times New Roman" w:cs="Times New Roman"/>
          <w:b/>
          <w:bCs/>
          <w:sz w:val="28"/>
          <w:szCs w:val="28"/>
        </w:rPr>
        <w:t>РАЙОН</w:t>
      </w:r>
    </w:p>
    <w:p w:rsidR="00C5363A" w:rsidRPr="007B470E" w:rsidRDefault="00C5363A" w:rsidP="00900B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63A" w:rsidRPr="007B470E" w:rsidRDefault="00C5363A" w:rsidP="00900B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7B79">
        <w:rPr>
          <w:rFonts w:ascii="Times New Roman" w:hAnsi="Times New Roman" w:cs="Times New Roman"/>
          <w:bCs/>
          <w:sz w:val="28"/>
          <w:szCs w:val="28"/>
        </w:rPr>
        <w:t>________</w:t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>2021</w:t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>№ </w:t>
      </w:r>
      <w:r w:rsidR="00C5363A" w:rsidRPr="007B470E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175CBD" w:rsidRPr="007B470E" w:rsidRDefault="00C5363A" w:rsidP="00900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432CE" w:rsidRPr="007B470E" w:rsidRDefault="00E432CE" w:rsidP="00B9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432CE" w:rsidRPr="007B470E" w:rsidRDefault="00E432CE" w:rsidP="00B9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Положения об инициативных проектах </w:t>
      </w:r>
    </w:p>
    <w:p w:rsidR="00B9217B" w:rsidRPr="007B470E" w:rsidRDefault="00E432CE" w:rsidP="00B9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в Ханты-Мансийском районе</w:t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010" w:rsidRPr="007B470E" w:rsidRDefault="00175CBD" w:rsidP="00900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Федерации, 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Pr="007B470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D923A2" w:rsidRPr="007B470E">
        <w:rPr>
          <w:rFonts w:ascii="Times New Roman" w:hAnsi="Times New Roman" w:cs="Times New Roman"/>
          <w:bCs/>
          <w:sz w:val="28"/>
          <w:szCs w:val="28"/>
        </w:rPr>
        <w:t xml:space="preserve"> от 06.10.2003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>№ 131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-ФЗ 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>«</w:t>
      </w:r>
      <w:r w:rsidRPr="007B470E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23A2" w:rsidRPr="007B470E">
        <w:rPr>
          <w:rFonts w:ascii="Times New Roman" w:hAnsi="Times New Roman"/>
          <w:sz w:val="28"/>
          <w:szCs w:val="28"/>
        </w:rPr>
        <w:t>руководствуясь частью 1 статьи 31 Устава Ханты-Мансийского района</w:t>
      </w:r>
      <w:r w:rsidR="00967010" w:rsidRPr="007B470E">
        <w:rPr>
          <w:rFonts w:ascii="Times New Roman" w:hAnsi="Times New Roman" w:cs="Times New Roman"/>
          <w:bCs/>
          <w:sz w:val="28"/>
          <w:szCs w:val="28"/>
        </w:rPr>
        <w:t>,</w:t>
      </w:r>
    </w:p>
    <w:p w:rsidR="00C5363A" w:rsidRPr="007B470E" w:rsidRDefault="00C5363A" w:rsidP="00900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010" w:rsidRPr="007B470E" w:rsidRDefault="00175CBD" w:rsidP="00967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B470E">
        <w:rPr>
          <w:rFonts w:ascii="Times New Roman" w:hAnsi="Times New Roman" w:cs="Times New Roman"/>
          <w:bCs/>
          <w:sz w:val="28"/>
          <w:szCs w:val="28"/>
        </w:rPr>
        <w:t xml:space="preserve">Дума Ханты-Мансийского района </w:t>
      </w:r>
    </w:p>
    <w:p w:rsidR="00C5363A" w:rsidRPr="007B470E" w:rsidRDefault="00C5363A" w:rsidP="00967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CBD" w:rsidRPr="007B470E" w:rsidRDefault="00967010" w:rsidP="00967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0E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="00175CBD" w:rsidRPr="007B47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363A" w:rsidRPr="007B470E" w:rsidRDefault="00C5363A" w:rsidP="009670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CBD" w:rsidRPr="007B470E" w:rsidRDefault="00175CBD" w:rsidP="00B921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E432CE" w:rsidRPr="007B470E">
        <w:rPr>
          <w:rFonts w:ascii="Times New Roman" w:hAnsi="Times New Roman" w:cs="Times New Roman"/>
          <w:sz w:val="28"/>
          <w:szCs w:val="28"/>
        </w:rPr>
        <w:t>Положение об инициативных проектах в Ханты-Мансийском районе</w:t>
      </w:r>
      <w:r w:rsidR="00B9217B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B9217B" w:rsidRPr="007B470E">
        <w:rPr>
          <w:rFonts w:ascii="Times New Roman" w:hAnsi="Times New Roman" w:cs="Times New Roman"/>
          <w:bCs/>
          <w:sz w:val="28"/>
          <w:szCs w:val="28"/>
        </w:rPr>
        <w:t xml:space="preserve"> приложению к настоящему решению</w:t>
      </w:r>
      <w:r w:rsidRPr="007B470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5CBD" w:rsidRPr="007B470E" w:rsidRDefault="00210328" w:rsidP="005250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>2</w:t>
      </w:r>
      <w:r w:rsidR="00175CBD" w:rsidRPr="007B47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5250C4" w:rsidRPr="007B470E">
        <w:rPr>
          <w:rFonts w:ascii="Times New Roman" w:hAnsi="Times New Roman" w:cs="Times New Roman"/>
          <w:bCs/>
          <w:sz w:val="28"/>
          <w:szCs w:val="28"/>
        </w:rPr>
        <w:t>ешение вступает в силу после официального опубликования</w:t>
      </w:r>
      <w:r w:rsidR="00D923A2" w:rsidRPr="007B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3A2" w:rsidRPr="007B470E">
        <w:rPr>
          <w:rFonts w:ascii="Times New Roman" w:hAnsi="Times New Roman"/>
          <w:sz w:val="28"/>
          <w:szCs w:val="28"/>
        </w:rPr>
        <w:t>(обнародования).</w:t>
      </w:r>
    </w:p>
    <w:p w:rsidR="005250C4" w:rsidRPr="007B470E" w:rsidRDefault="005250C4" w:rsidP="005250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70E" w:rsidRPr="007B470E" w:rsidTr="00C5363A">
        <w:tc>
          <w:tcPr>
            <w:tcW w:w="4672" w:type="dxa"/>
          </w:tcPr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Ханты-Мансийского района</w:t>
            </w:r>
          </w:p>
          <w:p w:rsidR="00C5363A" w:rsidRPr="007B470E" w:rsidRDefault="00C5363A" w:rsidP="0052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C5363A" w:rsidRPr="007B470E" w:rsidRDefault="00C5363A" w:rsidP="0052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Глава Ханты-Мансийского района</w:t>
            </w:r>
          </w:p>
        </w:tc>
      </w:tr>
      <w:tr w:rsidR="007B470E" w:rsidRPr="007B470E" w:rsidTr="00C5363A">
        <w:tc>
          <w:tcPr>
            <w:tcW w:w="4672" w:type="dxa"/>
          </w:tcPr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="00210328"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7836">
              <w:rPr>
                <w:rFonts w:ascii="Times New Roman" w:hAnsi="Times New Roman" w:cs="Times New Roman"/>
                <w:bCs/>
                <w:sz w:val="28"/>
                <w:szCs w:val="28"/>
              </w:rPr>
              <w:t>Е.А. Данилова</w:t>
            </w:r>
          </w:p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(Подпись/расшифровка подписи)</w:t>
            </w:r>
          </w:p>
          <w:p w:rsidR="00C5363A" w:rsidRPr="007B470E" w:rsidRDefault="00C5363A" w:rsidP="0052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="00210328"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К.Р. Минулин</w:t>
            </w:r>
          </w:p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(Подпись/расшифровка подписи)</w:t>
            </w:r>
          </w:p>
          <w:p w:rsidR="00C5363A" w:rsidRPr="007B470E" w:rsidRDefault="00C5363A" w:rsidP="0052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470E" w:rsidRPr="007B470E" w:rsidTr="00C5363A">
        <w:tc>
          <w:tcPr>
            <w:tcW w:w="4672" w:type="dxa"/>
          </w:tcPr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 2021 года</w:t>
            </w:r>
          </w:p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C5363A" w:rsidRPr="007B470E" w:rsidRDefault="00C5363A" w:rsidP="00C53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70E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 2021 года</w:t>
            </w:r>
          </w:p>
          <w:p w:rsidR="00C5363A" w:rsidRPr="007B470E" w:rsidRDefault="00C5363A" w:rsidP="0052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23A2" w:rsidRPr="007B470E" w:rsidRDefault="00D923A2" w:rsidP="0090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3A2" w:rsidRPr="007B470E" w:rsidRDefault="00D923A2">
      <w:pPr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>к решению Думы</w:t>
      </w:r>
    </w:p>
    <w:p w:rsidR="00175CBD" w:rsidRPr="007B470E" w:rsidRDefault="005E78F0" w:rsidP="009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>Ханты-Мансийск</w:t>
      </w:r>
      <w:r w:rsidR="00175CBD" w:rsidRPr="007B470E">
        <w:rPr>
          <w:rFonts w:ascii="Times New Roman" w:hAnsi="Times New Roman" w:cs="Times New Roman"/>
          <w:bCs/>
          <w:sz w:val="28"/>
          <w:szCs w:val="28"/>
        </w:rPr>
        <w:t>ого района</w:t>
      </w:r>
    </w:p>
    <w:p w:rsidR="00175CBD" w:rsidRPr="007B470E" w:rsidRDefault="00175CBD" w:rsidP="009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5596A" w:rsidRPr="007B470E">
        <w:rPr>
          <w:rFonts w:ascii="Times New Roman" w:hAnsi="Times New Roman" w:cs="Times New Roman"/>
          <w:bCs/>
          <w:sz w:val="28"/>
          <w:szCs w:val="28"/>
        </w:rPr>
        <w:t>«____»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2BF" w:rsidRPr="007B470E">
        <w:rPr>
          <w:rFonts w:ascii="Times New Roman" w:hAnsi="Times New Roman" w:cs="Times New Roman"/>
          <w:bCs/>
          <w:sz w:val="28"/>
          <w:szCs w:val="28"/>
        </w:rPr>
        <w:t>№ _____</w:t>
      </w:r>
    </w:p>
    <w:p w:rsidR="00890404" w:rsidRPr="007B470E" w:rsidRDefault="00890404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CBD" w:rsidRPr="007B470E" w:rsidRDefault="00175CBD" w:rsidP="00900B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1773A5" w:rsidRPr="00F20D79" w:rsidRDefault="00F20D79" w:rsidP="00264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68602B" w:rsidRPr="00F2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7B" w:rsidRPr="00F20D79" w:rsidRDefault="00F20D79" w:rsidP="00264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инициативных проектах в Ханты-Мансийском районе</w:t>
      </w:r>
    </w:p>
    <w:p w:rsidR="0068602B" w:rsidRPr="00F20D79" w:rsidRDefault="00F20D79" w:rsidP="00F20D7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20D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0C98" w:rsidRPr="00F20D79">
        <w:rPr>
          <w:rFonts w:ascii="Times New Roman" w:hAnsi="Times New Roman" w:cs="Times New Roman"/>
          <w:sz w:val="28"/>
          <w:szCs w:val="28"/>
        </w:rPr>
        <w:t>(далее-Положение)</w:t>
      </w:r>
    </w:p>
    <w:p w:rsidR="005F0C98" w:rsidRPr="00F20D79" w:rsidRDefault="005F0C98" w:rsidP="00264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0404" w:rsidRPr="00F20D79" w:rsidRDefault="00F20D79" w:rsidP="00F20D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0D79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F20D79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F20D79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F20D79" w:rsidRPr="007B470E" w:rsidRDefault="00F20D79" w:rsidP="00F20D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2AEF" w:rsidRPr="007B470E" w:rsidRDefault="00890404" w:rsidP="00264AC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Настоящ</w:t>
      </w:r>
      <w:r w:rsidR="00B400C7" w:rsidRPr="007B470E">
        <w:rPr>
          <w:rFonts w:ascii="Times New Roman" w:hAnsi="Times New Roman" w:cs="Times New Roman"/>
          <w:sz w:val="28"/>
          <w:szCs w:val="28"/>
        </w:rPr>
        <w:t>ее Положение</w:t>
      </w:r>
      <w:r w:rsidR="005E679F" w:rsidRPr="007B470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 w:rsidR="005E679F" w:rsidRPr="007B470E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="005E679F" w:rsidRPr="007B470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CF37FE" w:rsidRPr="007B470E">
        <w:rPr>
          <w:rFonts w:ascii="Times New Roman" w:hAnsi="Times New Roman" w:cs="Times New Roman"/>
          <w:sz w:val="28"/>
          <w:szCs w:val="28"/>
        </w:rPr>
        <w:t>№ 131-ФЗ «</w:t>
      </w:r>
      <w:r w:rsidR="005E679F" w:rsidRPr="007B47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FD2478" w:rsidRPr="007B470E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CF37FE" w:rsidRPr="007B470E">
        <w:rPr>
          <w:rFonts w:ascii="Times New Roman" w:hAnsi="Times New Roman" w:cs="Times New Roman"/>
          <w:sz w:val="28"/>
          <w:szCs w:val="28"/>
        </w:rPr>
        <w:t>»</w:t>
      </w:r>
      <w:r w:rsidR="00FD2478" w:rsidRPr="007B470E">
        <w:rPr>
          <w:rFonts w:ascii="Times New Roman" w:hAnsi="Times New Roman" w:cs="Times New Roman"/>
          <w:sz w:val="28"/>
          <w:szCs w:val="28"/>
        </w:rPr>
        <w:t>, Устав</w:t>
      </w:r>
      <w:r w:rsidR="00CF37FE" w:rsidRPr="007B470E">
        <w:rPr>
          <w:rFonts w:ascii="Times New Roman" w:hAnsi="Times New Roman" w:cs="Times New Roman"/>
          <w:sz w:val="28"/>
          <w:szCs w:val="28"/>
        </w:rPr>
        <w:t>ом</w:t>
      </w:r>
      <w:r w:rsidR="00FD2478" w:rsidRPr="007B470E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="001773A5">
        <w:rPr>
          <w:rFonts w:ascii="Times New Roman" w:hAnsi="Times New Roman" w:cs="Times New Roman"/>
          <w:sz w:val="28"/>
          <w:szCs w:val="28"/>
        </w:rPr>
        <w:t>регулирует</w:t>
      </w:r>
      <w:r w:rsidR="00AF2AEF" w:rsidRPr="007B470E">
        <w:rPr>
          <w:rFonts w:ascii="Times New Roman" w:hAnsi="Times New Roman" w:cs="Times New Roman"/>
          <w:sz w:val="28"/>
          <w:szCs w:val="28"/>
        </w:rPr>
        <w:t>:</w:t>
      </w:r>
    </w:p>
    <w:p w:rsidR="00550A5A" w:rsidRPr="007B470E" w:rsidRDefault="00550A5A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определения части территории Ханты-Мансийского района, на которой могут реализовываться инициативные проекты</w:t>
      </w:r>
      <w:r w:rsidR="00B9217B" w:rsidRPr="007B470E">
        <w:rPr>
          <w:rFonts w:ascii="Times New Roman" w:hAnsi="Times New Roman" w:cs="Times New Roman"/>
          <w:sz w:val="28"/>
          <w:szCs w:val="28"/>
        </w:rPr>
        <w:t>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выдвижени</w:t>
      </w:r>
      <w:r w:rsidR="00550A5A" w:rsidRPr="007B470E">
        <w:rPr>
          <w:rFonts w:ascii="Times New Roman" w:hAnsi="Times New Roman" w:cs="Times New Roman"/>
          <w:sz w:val="28"/>
          <w:szCs w:val="28"/>
        </w:rPr>
        <w:t>я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инициативных проектов;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обсуждения инициативных проектов;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внесения инициативных проектов;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рассмотрения инициативных проектов;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порядок рассмотрения инициативных проектов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 xml:space="preserve">ной комиссией и проведения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>ного отбора;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порядок формирования деятельности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>ной комиссии;</w:t>
      </w:r>
    </w:p>
    <w:p w:rsidR="00B40759" w:rsidRPr="007B470E" w:rsidRDefault="00B40759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методику и критерии оценки инициативных проектов;</w:t>
      </w:r>
    </w:p>
    <w:p w:rsidR="00AF2AEF" w:rsidRPr="007B470E" w:rsidRDefault="00AF2AEF" w:rsidP="00264A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реализации инициативных проектов;</w:t>
      </w:r>
    </w:p>
    <w:p w:rsidR="00F63A33" w:rsidRPr="007B470E" w:rsidRDefault="00F63A33" w:rsidP="00F63A33">
      <w:pPr>
        <w:pStyle w:val="ConsPlusNormal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2. Основные понятия, используемые для целей настоящего По</w:t>
      </w:r>
      <w:r w:rsidR="00B400C7" w:rsidRPr="007B470E">
        <w:rPr>
          <w:rFonts w:ascii="Times New Roman" w:hAnsi="Times New Roman" w:cs="Times New Roman"/>
          <w:sz w:val="28"/>
          <w:szCs w:val="28"/>
        </w:rPr>
        <w:t>ложения</w:t>
      </w:r>
      <w:r w:rsidRPr="007B470E">
        <w:rPr>
          <w:rFonts w:ascii="Times New Roman" w:hAnsi="Times New Roman" w:cs="Times New Roman"/>
          <w:sz w:val="28"/>
          <w:szCs w:val="28"/>
        </w:rPr>
        <w:t>:</w:t>
      </w:r>
    </w:p>
    <w:p w:rsidR="00890404" w:rsidRPr="007B470E" w:rsidRDefault="00890404" w:rsidP="00264A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70E">
        <w:rPr>
          <w:sz w:val="28"/>
          <w:szCs w:val="28"/>
        </w:rPr>
        <w:t xml:space="preserve">1) инициативные проекты - проекты, </w:t>
      </w:r>
      <w:r w:rsidR="005F0C98">
        <w:rPr>
          <w:sz w:val="28"/>
          <w:szCs w:val="28"/>
        </w:rPr>
        <w:t>внесенные</w:t>
      </w:r>
      <w:r w:rsidRPr="007B470E">
        <w:rPr>
          <w:sz w:val="28"/>
          <w:szCs w:val="28"/>
        </w:rPr>
        <w:t xml:space="preserve"> в целях реализации</w:t>
      </w:r>
      <w:r w:rsidR="001773A5">
        <w:rPr>
          <w:sz w:val="28"/>
          <w:szCs w:val="28"/>
        </w:rPr>
        <w:t xml:space="preserve"> мероприятий</w:t>
      </w:r>
      <w:r w:rsidR="005F0C98">
        <w:rPr>
          <w:sz w:val="28"/>
          <w:szCs w:val="28"/>
        </w:rPr>
        <w:t xml:space="preserve">, </w:t>
      </w:r>
      <w:r w:rsidRPr="007B470E">
        <w:rPr>
          <w:sz w:val="28"/>
          <w:szCs w:val="28"/>
        </w:rPr>
        <w:t xml:space="preserve">имеющих приоритетное значение для жителей </w:t>
      </w:r>
      <w:r w:rsidR="00F118FC" w:rsidRPr="007B470E">
        <w:rPr>
          <w:sz w:val="28"/>
          <w:szCs w:val="28"/>
        </w:rPr>
        <w:t>Ханты-Мансийск</w:t>
      </w:r>
      <w:r w:rsidRPr="007B470E">
        <w:rPr>
          <w:sz w:val="28"/>
          <w:szCs w:val="28"/>
        </w:rPr>
        <w:t>ого района</w:t>
      </w:r>
      <w:r w:rsidR="005F0C98">
        <w:rPr>
          <w:sz w:val="28"/>
          <w:szCs w:val="28"/>
        </w:rPr>
        <w:t xml:space="preserve"> или его части</w:t>
      </w:r>
      <w:r w:rsidRPr="007B470E">
        <w:rPr>
          <w:sz w:val="28"/>
          <w:szCs w:val="28"/>
        </w:rPr>
        <w:t>, по решению вопросов местного значения или иных вопросов, право решения</w:t>
      </w:r>
      <w:r w:rsidR="001773A5">
        <w:rPr>
          <w:sz w:val="28"/>
          <w:szCs w:val="28"/>
        </w:rPr>
        <w:t xml:space="preserve"> </w:t>
      </w:r>
      <w:r w:rsidRPr="007B470E">
        <w:rPr>
          <w:sz w:val="28"/>
          <w:szCs w:val="28"/>
        </w:rPr>
        <w:t xml:space="preserve"> которых предоставлено органам местного самоуправления </w:t>
      </w:r>
      <w:r w:rsidR="00F118FC" w:rsidRPr="007B470E">
        <w:rPr>
          <w:sz w:val="28"/>
          <w:szCs w:val="28"/>
        </w:rPr>
        <w:t>Ханты-Мансийск</w:t>
      </w:r>
      <w:r w:rsidR="001773A5">
        <w:rPr>
          <w:sz w:val="28"/>
          <w:szCs w:val="28"/>
        </w:rPr>
        <w:t>ого района;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2)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7B47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470E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</w:t>
      </w:r>
      <w:r w:rsidR="00F118FC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Pr="007B470E">
        <w:rPr>
          <w:rFonts w:ascii="Times New Roman" w:hAnsi="Times New Roman" w:cs="Times New Roman"/>
          <w:sz w:val="28"/>
          <w:szCs w:val="28"/>
        </w:rPr>
        <w:t>ого района в целях реализации конкретных инициативных проектов;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3) комиссия </w:t>
      </w:r>
      <w:r w:rsidR="005F0C98">
        <w:rPr>
          <w:rFonts w:ascii="Times New Roman" w:hAnsi="Times New Roman" w:cs="Times New Roman"/>
          <w:sz w:val="28"/>
          <w:szCs w:val="28"/>
        </w:rPr>
        <w:t>–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F0C98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1773A5">
        <w:rPr>
          <w:rFonts w:ascii="Times New Roman" w:hAnsi="Times New Roman" w:cs="Times New Roman"/>
          <w:sz w:val="28"/>
          <w:szCs w:val="28"/>
        </w:rPr>
        <w:t>,</w:t>
      </w:r>
      <w:r w:rsidR="005F0C98">
        <w:rPr>
          <w:rFonts w:ascii="Times New Roman" w:hAnsi="Times New Roman" w:cs="Times New Roman"/>
          <w:sz w:val="28"/>
          <w:szCs w:val="28"/>
        </w:rPr>
        <w:t xml:space="preserve"> являющаяся </w:t>
      </w:r>
      <w:r w:rsidRPr="007B470E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5F0C98">
        <w:rPr>
          <w:rFonts w:ascii="Times New Roman" w:hAnsi="Times New Roman" w:cs="Times New Roman"/>
          <w:sz w:val="28"/>
          <w:szCs w:val="28"/>
        </w:rPr>
        <w:t>им</w:t>
      </w:r>
      <w:r w:rsidRPr="007B470E">
        <w:rPr>
          <w:rFonts w:ascii="Times New Roman" w:hAnsi="Times New Roman" w:cs="Times New Roman"/>
          <w:sz w:val="28"/>
          <w:szCs w:val="28"/>
        </w:rPr>
        <w:t xml:space="preserve"> коллегиальны</w:t>
      </w:r>
      <w:r w:rsidR="005F0C98">
        <w:rPr>
          <w:rFonts w:ascii="Times New Roman" w:hAnsi="Times New Roman" w:cs="Times New Roman"/>
          <w:sz w:val="28"/>
          <w:szCs w:val="28"/>
        </w:rPr>
        <w:t>м</w:t>
      </w:r>
      <w:r w:rsidRPr="007B470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F0C98">
        <w:rPr>
          <w:rFonts w:ascii="Times New Roman" w:hAnsi="Times New Roman" w:cs="Times New Roman"/>
          <w:sz w:val="28"/>
          <w:szCs w:val="28"/>
        </w:rPr>
        <w:t>ом</w:t>
      </w:r>
      <w:r w:rsidR="001773A5">
        <w:rPr>
          <w:rFonts w:ascii="Times New Roman" w:hAnsi="Times New Roman" w:cs="Times New Roman"/>
          <w:sz w:val="28"/>
          <w:szCs w:val="28"/>
        </w:rPr>
        <w:t>, созданным</w:t>
      </w:r>
      <w:r w:rsidRPr="007B470E">
        <w:rPr>
          <w:rFonts w:ascii="Times New Roman" w:hAnsi="Times New Roman" w:cs="Times New Roman"/>
          <w:sz w:val="28"/>
          <w:szCs w:val="28"/>
        </w:rPr>
        <w:t xml:space="preserve"> в целях проведения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>ного отбора инициативных проектов;</w:t>
      </w:r>
    </w:p>
    <w:p w:rsidR="008755D3" w:rsidRPr="00F6558F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4) </w:t>
      </w:r>
      <w:r w:rsidRPr="008755D3">
        <w:rPr>
          <w:rFonts w:ascii="Times New Roman" w:hAnsi="Times New Roman" w:cs="Times New Roman"/>
          <w:sz w:val="28"/>
          <w:szCs w:val="28"/>
        </w:rPr>
        <w:t>инициаторы проекта</w:t>
      </w:r>
      <w:r w:rsidRPr="007B470E">
        <w:rPr>
          <w:rFonts w:ascii="Times New Roman" w:hAnsi="Times New Roman" w:cs="Times New Roman"/>
          <w:sz w:val="28"/>
          <w:szCs w:val="28"/>
        </w:rPr>
        <w:t xml:space="preserve"> - </w:t>
      </w:r>
      <w:r w:rsidR="005C5E13" w:rsidRPr="007B470E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5F0C98">
        <w:rPr>
          <w:rFonts w:ascii="Times New Roman" w:hAnsi="Times New Roman" w:cs="Times New Roman"/>
          <w:sz w:val="28"/>
          <w:szCs w:val="28"/>
        </w:rPr>
        <w:t xml:space="preserve"> численностью не менее </w:t>
      </w:r>
      <w:r w:rsidR="005F0C98">
        <w:rPr>
          <w:rFonts w:ascii="Times New Roman" w:hAnsi="Times New Roman" w:cs="Times New Roman"/>
          <w:sz w:val="28"/>
          <w:szCs w:val="28"/>
        </w:rPr>
        <w:lastRenderedPageBreak/>
        <w:t xml:space="preserve">десяти </w:t>
      </w:r>
      <w:r w:rsidR="005C5E13" w:rsidRPr="007B470E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Ханты-Мансийского </w:t>
      </w:r>
      <w:r w:rsidR="005C5E13" w:rsidRPr="00EC2B6F">
        <w:rPr>
          <w:rFonts w:ascii="Times New Roman" w:hAnsi="Times New Roman" w:cs="Times New Roman"/>
          <w:sz w:val="28"/>
          <w:szCs w:val="28"/>
        </w:rPr>
        <w:t>района, органы территориального общественного самоуправления, староста сельского населенного пункта</w:t>
      </w:r>
      <w:r w:rsidR="00155DE2">
        <w:rPr>
          <w:rFonts w:ascii="Times New Roman" w:hAnsi="Times New Roman" w:cs="Times New Roman"/>
          <w:sz w:val="28"/>
          <w:szCs w:val="28"/>
        </w:rPr>
        <w:t xml:space="preserve">, </w:t>
      </w:r>
      <w:r w:rsidR="00F20D79">
        <w:rPr>
          <w:rFonts w:ascii="Times New Roman" w:hAnsi="Times New Roman" w:cs="Times New Roman"/>
          <w:sz w:val="28"/>
          <w:szCs w:val="28"/>
        </w:rPr>
        <w:t xml:space="preserve">а также осуществляющие свою деятельность на территории Ханты-Мансийского района  </w:t>
      </w:r>
      <w:r w:rsidR="0026772A" w:rsidRPr="00A64F2F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и организации, не зависимо от их организационно-правовой формы, в том числе общественные </w:t>
      </w:r>
      <w:r w:rsidR="00F6558F" w:rsidRPr="00A64F2F">
        <w:rPr>
          <w:rFonts w:ascii="Times New Roman" w:hAnsi="Times New Roman" w:cs="Times New Roman"/>
          <w:sz w:val="28"/>
          <w:szCs w:val="28"/>
        </w:rPr>
        <w:t>организации (объединения)</w:t>
      </w:r>
      <w:r w:rsidR="0026772A" w:rsidRPr="00A64F2F">
        <w:rPr>
          <w:rFonts w:ascii="Times New Roman" w:hAnsi="Times New Roman" w:cs="Times New Roman"/>
          <w:sz w:val="28"/>
          <w:szCs w:val="28"/>
        </w:rPr>
        <w:t xml:space="preserve"> и иные некоммерческие организации;</w:t>
      </w:r>
    </w:p>
    <w:p w:rsidR="009606E6" w:rsidRPr="007B470E" w:rsidRDefault="009606E6" w:rsidP="008755D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5) уполномоченный орган </w:t>
      </w:r>
      <w:r w:rsidR="001F1575" w:rsidRPr="007B470E">
        <w:rPr>
          <w:rFonts w:ascii="Times New Roman" w:hAnsi="Times New Roman" w:cs="Times New Roman"/>
          <w:sz w:val="28"/>
          <w:szCs w:val="28"/>
        </w:rPr>
        <w:t>–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1F1575" w:rsidRPr="007B470E">
        <w:rPr>
          <w:rFonts w:ascii="Times New Roman" w:hAnsi="Times New Roman" w:cs="Times New Roman"/>
          <w:sz w:val="28"/>
          <w:szCs w:val="28"/>
        </w:rPr>
        <w:t xml:space="preserve">департамент строительства, архитектуры и </w:t>
      </w:r>
      <w:r w:rsidR="0099542B" w:rsidRPr="007B470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A73C33" w:rsidRPr="007B470E">
        <w:rPr>
          <w:rFonts w:ascii="Times New Roman" w:hAnsi="Times New Roman" w:cs="Times New Roman"/>
          <w:sz w:val="28"/>
          <w:szCs w:val="28"/>
        </w:rPr>
        <w:t>администрации Ханты-Мансийского района.</w:t>
      </w:r>
    </w:p>
    <w:p w:rsidR="009366AE" w:rsidRPr="0026772A" w:rsidRDefault="00F857B3" w:rsidP="0093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инициативных проектов, выдвигаемых для получения финансовой поддержки за счет межбюджетных трансфертов из бюджета Ханты-Мансийского автономного округа - Югры,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Ханты-Мансийского автономного округа - Югры. В этом случае требования </w:t>
      </w:r>
      <w:hyperlink r:id="rId11" w:history="1">
        <w:r w:rsidR="006C11B9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разделов </w:t>
        </w:r>
        <w:r w:rsidR="009366AE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1B9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</w:t>
      </w:r>
      <w:hyperlink r:id="rId12" w:history="1">
        <w:r w:rsidR="009366AE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9366AE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9366AE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9366AE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1B9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hyperlink r:id="rId16" w:history="1">
        <w:r w:rsidR="006C11B9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</w:hyperlink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="006C11B9" w:rsidRPr="00267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6C11B9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9366A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применяются.</w:t>
      </w:r>
    </w:p>
    <w:p w:rsidR="009606E6" w:rsidRPr="007B470E" w:rsidRDefault="009606E6" w:rsidP="00264A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A5A" w:rsidRPr="00F20D79" w:rsidRDefault="00550A5A" w:rsidP="00264AC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0D79">
        <w:rPr>
          <w:rFonts w:ascii="Times New Roman" w:hAnsi="Times New Roman"/>
          <w:b w:val="0"/>
          <w:sz w:val="28"/>
          <w:szCs w:val="28"/>
        </w:rPr>
        <w:t xml:space="preserve">Раздел 2. </w:t>
      </w:r>
      <w:r w:rsidR="00F20D79" w:rsidRPr="00F20D79">
        <w:rPr>
          <w:rFonts w:ascii="Times New Roman" w:hAnsi="Times New Roman"/>
          <w:b w:val="0"/>
          <w:sz w:val="28"/>
          <w:szCs w:val="28"/>
        </w:rPr>
        <w:t>Порядок определения части территории                               Ханты-Мансийского района, на которой могут реализовываться инициативные проекты</w:t>
      </w:r>
    </w:p>
    <w:p w:rsidR="00550A5A" w:rsidRPr="00F20D79" w:rsidRDefault="00550A5A" w:rsidP="00264A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A5A" w:rsidRPr="007B470E" w:rsidRDefault="00550A5A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1.</w:t>
      </w:r>
      <w:r w:rsidRPr="007B470E">
        <w:rPr>
          <w:rFonts w:ascii="Times New Roman" w:hAnsi="Times New Roman" w:cs="Times New Roman"/>
          <w:sz w:val="28"/>
          <w:szCs w:val="28"/>
        </w:rPr>
        <w:tab/>
        <w:t xml:space="preserve">Часть территории Ханты-Мансийского района, на которой может реализовываться инициативный проект или несколько инициативных проектов, </w:t>
      </w:r>
      <w:r w:rsidR="006E2F5E">
        <w:rPr>
          <w:rFonts w:ascii="Times New Roman" w:hAnsi="Times New Roman" w:cs="Times New Roman"/>
          <w:sz w:val="28"/>
          <w:szCs w:val="28"/>
        </w:rPr>
        <w:t>определяется</w:t>
      </w:r>
      <w:r w:rsidRPr="007B470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C5E13" w:rsidRPr="007B470E">
        <w:rPr>
          <w:rFonts w:ascii="Times New Roman" w:hAnsi="Times New Roman" w:cs="Times New Roman"/>
          <w:sz w:val="28"/>
          <w:szCs w:val="28"/>
        </w:rPr>
        <w:t>администрации</w:t>
      </w:r>
      <w:r w:rsidRPr="007B470E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550A5A" w:rsidRPr="007B470E" w:rsidRDefault="00550A5A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2. Инициативные проекты реализуются в границах Ханты-Мансийского района </w:t>
      </w:r>
      <w:r w:rsidR="009721F5" w:rsidRPr="007B470E">
        <w:rPr>
          <w:rFonts w:ascii="Times New Roman" w:hAnsi="Times New Roman" w:cs="Times New Roman"/>
          <w:sz w:val="28"/>
          <w:szCs w:val="28"/>
        </w:rPr>
        <w:t xml:space="preserve">в целом, а также </w:t>
      </w:r>
      <w:r w:rsidRPr="007B470E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5C5E13" w:rsidRPr="007B470E" w:rsidRDefault="005C5E13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1) в границах территорий</w:t>
      </w:r>
      <w:r w:rsidR="006E2F5E">
        <w:rPr>
          <w:rFonts w:ascii="Times New Roman" w:hAnsi="Times New Roman" w:cs="Times New Roman"/>
          <w:sz w:val="28"/>
          <w:szCs w:val="28"/>
        </w:rPr>
        <w:t>, на которых осуществляется территориальное</w:t>
      </w:r>
      <w:r w:rsidRPr="007B470E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6E2F5E">
        <w:rPr>
          <w:rFonts w:ascii="Times New Roman" w:hAnsi="Times New Roman" w:cs="Times New Roman"/>
          <w:sz w:val="28"/>
          <w:szCs w:val="28"/>
        </w:rPr>
        <w:t>е</w:t>
      </w:r>
      <w:r w:rsidRPr="007B470E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6E2F5E">
        <w:rPr>
          <w:rFonts w:ascii="Times New Roman" w:hAnsi="Times New Roman" w:cs="Times New Roman"/>
          <w:sz w:val="28"/>
          <w:szCs w:val="28"/>
        </w:rPr>
        <w:t>е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</w:t>
      </w:r>
      <w:r w:rsidR="005C5E13" w:rsidRPr="007B470E">
        <w:rPr>
          <w:rFonts w:ascii="Times New Roman" w:hAnsi="Times New Roman" w:cs="Times New Roman"/>
          <w:sz w:val="28"/>
          <w:szCs w:val="28"/>
        </w:rPr>
        <w:t>) многоквартирный дом;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</w:t>
      </w:r>
      <w:r w:rsidR="005C5E13" w:rsidRPr="007B470E">
        <w:rPr>
          <w:rFonts w:ascii="Times New Roman" w:hAnsi="Times New Roman" w:cs="Times New Roman"/>
          <w:sz w:val="28"/>
          <w:szCs w:val="28"/>
        </w:rPr>
        <w:t>) группа многоквартирных домов и (или) жилых домов (в том числе улица, квартал или иной элемент планировочной структуры);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5C5E13" w:rsidRPr="007B470E">
        <w:rPr>
          <w:rFonts w:ascii="Times New Roman" w:hAnsi="Times New Roman" w:cs="Times New Roman"/>
          <w:sz w:val="28"/>
          <w:szCs w:val="28"/>
        </w:rPr>
        <w:t>) жилой микрорайон;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5C5E13" w:rsidRPr="007B470E">
        <w:rPr>
          <w:rFonts w:ascii="Times New Roman" w:hAnsi="Times New Roman" w:cs="Times New Roman"/>
          <w:sz w:val="28"/>
          <w:szCs w:val="28"/>
        </w:rPr>
        <w:t>) группа жилых микрорайонов;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5C5E13" w:rsidRPr="007B470E">
        <w:rPr>
          <w:rFonts w:ascii="Times New Roman" w:hAnsi="Times New Roman" w:cs="Times New Roman"/>
          <w:sz w:val="28"/>
          <w:szCs w:val="28"/>
        </w:rPr>
        <w:t>) населенный пункт;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7</w:t>
      </w:r>
      <w:r w:rsidR="005C5E13" w:rsidRPr="007B470E">
        <w:rPr>
          <w:rFonts w:ascii="Times New Roman" w:hAnsi="Times New Roman" w:cs="Times New Roman"/>
          <w:sz w:val="28"/>
          <w:szCs w:val="28"/>
        </w:rPr>
        <w:t>) группа населенных пунктов;</w:t>
      </w:r>
    </w:p>
    <w:p w:rsidR="005C5E13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8</w:t>
      </w:r>
      <w:r w:rsidR="005C5E13" w:rsidRPr="007B470E">
        <w:rPr>
          <w:rFonts w:ascii="Times New Roman" w:hAnsi="Times New Roman" w:cs="Times New Roman"/>
          <w:sz w:val="28"/>
          <w:szCs w:val="28"/>
        </w:rPr>
        <w:t>) поселение;</w:t>
      </w:r>
    </w:p>
    <w:p w:rsidR="00160B5E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9</w:t>
      </w:r>
      <w:r w:rsidR="005C5E13" w:rsidRPr="007B470E">
        <w:rPr>
          <w:rFonts w:ascii="Times New Roman" w:hAnsi="Times New Roman" w:cs="Times New Roman"/>
          <w:sz w:val="28"/>
          <w:szCs w:val="28"/>
        </w:rPr>
        <w:t>) группа поселений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550A5A" w:rsidRPr="007B470E" w:rsidRDefault="00160B5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10) межселенная территория</w:t>
      </w:r>
      <w:r w:rsidR="005C5E13" w:rsidRPr="007B470E">
        <w:rPr>
          <w:rFonts w:ascii="Times New Roman" w:hAnsi="Times New Roman" w:cs="Times New Roman"/>
          <w:sz w:val="28"/>
          <w:szCs w:val="28"/>
        </w:rPr>
        <w:t>.</w:t>
      </w:r>
    </w:p>
    <w:p w:rsidR="00160B5E" w:rsidRPr="007B470E" w:rsidRDefault="005B111E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0B5E" w:rsidRPr="007B470E">
        <w:rPr>
          <w:rFonts w:ascii="Times New Roman" w:hAnsi="Times New Roman" w:cs="Times New Roman"/>
          <w:sz w:val="28"/>
          <w:szCs w:val="28"/>
        </w:rPr>
        <w:t>. В целях реализации инициативных проектов по решению вопросов местного значения или иных вопросов, право решения которых предоставлено органам местного самоуправления, может быть предусмотрено разделение территории Ханты-Мансийского района на части. В указанном случае инициативные проекты выдвигаются, обсуждаются и реализуются в пределах соответствующей части территории Ханты-Мансийского района.</w:t>
      </w:r>
    </w:p>
    <w:p w:rsidR="00550A5A" w:rsidRPr="007B470E" w:rsidRDefault="004634FD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550A5A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E432CE" w:rsidRPr="007B470E">
        <w:rPr>
          <w:rFonts w:ascii="Times New Roman" w:hAnsi="Times New Roman" w:cs="Times New Roman"/>
          <w:sz w:val="28"/>
          <w:szCs w:val="28"/>
        </w:rPr>
        <w:t>Для определения части территории Ханты-Мансийского района, на которой может реализовываться инициативный проект,</w:t>
      </w:r>
      <w:r w:rsidR="001B7306">
        <w:rPr>
          <w:rFonts w:ascii="Times New Roman" w:hAnsi="Times New Roman" w:cs="Times New Roman"/>
          <w:sz w:val="28"/>
          <w:szCs w:val="28"/>
        </w:rPr>
        <w:t xml:space="preserve"> до его выдвижения </w:t>
      </w:r>
      <w:r w:rsidR="00E432CE" w:rsidRPr="007B470E">
        <w:rPr>
          <w:rFonts w:ascii="Times New Roman" w:hAnsi="Times New Roman" w:cs="Times New Roman"/>
          <w:sz w:val="28"/>
          <w:szCs w:val="28"/>
        </w:rPr>
        <w:t xml:space="preserve"> инициатором проекта в администрацию Ханты-Мансийского района</w:t>
      </w:r>
      <w:r w:rsidR="00A73C33" w:rsidRPr="007B470E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="00E432CE" w:rsidRPr="007B470E">
        <w:rPr>
          <w:rFonts w:ascii="Times New Roman" w:hAnsi="Times New Roman" w:cs="Times New Roman"/>
          <w:sz w:val="28"/>
          <w:szCs w:val="28"/>
        </w:rPr>
        <w:t xml:space="preserve"> направляется заявление об определении части территории, на которой планирует</w:t>
      </w:r>
      <w:r w:rsidR="001A2B06" w:rsidRPr="007B470E">
        <w:rPr>
          <w:rFonts w:ascii="Times New Roman" w:hAnsi="Times New Roman" w:cs="Times New Roman"/>
          <w:sz w:val="28"/>
          <w:szCs w:val="28"/>
        </w:rPr>
        <w:t>ся</w:t>
      </w:r>
      <w:r w:rsidR="00B41FFB">
        <w:rPr>
          <w:rFonts w:ascii="Times New Roman" w:hAnsi="Times New Roman" w:cs="Times New Roman"/>
          <w:sz w:val="28"/>
          <w:szCs w:val="28"/>
        </w:rPr>
        <w:t xml:space="preserve"> реализо</w:t>
      </w:r>
      <w:r w:rsidR="00E432CE" w:rsidRPr="007B470E">
        <w:rPr>
          <w:rFonts w:ascii="Times New Roman" w:hAnsi="Times New Roman" w:cs="Times New Roman"/>
          <w:sz w:val="28"/>
          <w:szCs w:val="28"/>
        </w:rPr>
        <w:t>вать инициативный прое</w:t>
      </w:r>
      <w:r w:rsidR="001B7306">
        <w:rPr>
          <w:rFonts w:ascii="Times New Roman" w:hAnsi="Times New Roman" w:cs="Times New Roman"/>
          <w:sz w:val="28"/>
          <w:szCs w:val="28"/>
        </w:rPr>
        <w:t>кт</w:t>
      </w:r>
      <w:r w:rsidR="00444E36">
        <w:rPr>
          <w:rFonts w:ascii="Times New Roman" w:hAnsi="Times New Roman" w:cs="Times New Roman"/>
          <w:sz w:val="28"/>
          <w:szCs w:val="28"/>
        </w:rPr>
        <w:t xml:space="preserve"> (далее – заявление об определении части территории)</w:t>
      </w:r>
      <w:r w:rsidR="001B7306">
        <w:rPr>
          <w:rFonts w:ascii="Times New Roman" w:hAnsi="Times New Roman" w:cs="Times New Roman"/>
          <w:sz w:val="28"/>
          <w:szCs w:val="28"/>
        </w:rPr>
        <w:t xml:space="preserve">, с приложением информации о соответствующем </w:t>
      </w:r>
      <w:r w:rsidR="00E432CE" w:rsidRPr="007B470E">
        <w:rPr>
          <w:rFonts w:ascii="Times New Roman" w:hAnsi="Times New Roman" w:cs="Times New Roman"/>
          <w:sz w:val="28"/>
          <w:szCs w:val="28"/>
        </w:rPr>
        <w:t>инициативн</w:t>
      </w:r>
      <w:r w:rsidR="001B7306">
        <w:rPr>
          <w:rFonts w:ascii="Times New Roman" w:hAnsi="Times New Roman" w:cs="Times New Roman"/>
          <w:sz w:val="28"/>
          <w:szCs w:val="28"/>
        </w:rPr>
        <w:t>ом проекте</w:t>
      </w:r>
      <w:r w:rsidR="00B41FFB">
        <w:rPr>
          <w:rFonts w:ascii="Times New Roman" w:hAnsi="Times New Roman" w:cs="Times New Roman"/>
          <w:sz w:val="28"/>
          <w:szCs w:val="28"/>
        </w:rPr>
        <w:t xml:space="preserve"> в составе согласно пункту 5 настоящего раздела</w:t>
      </w:r>
      <w:r w:rsidR="00E432CE" w:rsidRPr="007B470E">
        <w:rPr>
          <w:rFonts w:ascii="Times New Roman" w:hAnsi="Times New Roman" w:cs="Times New Roman"/>
          <w:sz w:val="28"/>
          <w:szCs w:val="28"/>
        </w:rPr>
        <w:t>.</w:t>
      </w:r>
    </w:p>
    <w:p w:rsidR="00550A5A" w:rsidRPr="007B470E" w:rsidRDefault="004634FD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550A5A" w:rsidRPr="007B470E">
        <w:rPr>
          <w:rFonts w:ascii="Times New Roman" w:hAnsi="Times New Roman" w:cs="Times New Roman"/>
          <w:sz w:val="28"/>
          <w:szCs w:val="28"/>
        </w:rPr>
        <w:t>. Информация об инициативном проекте включает в себя:</w:t>
      </w:r>
    </w:p>
    <w:p w:rsidR="00550A5A" w:rsidRPr="007B470E" w:rsidRDefault="00550A5A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1) </w:t>
      </w:r>
      <w:r w:rsidR="00103D04" w:rsidRPr="007B470E">
        <w:rPr>
          <w:rFonts w:ascii="Times New Roman" w:hAnsi="Times New Roman" w:cs="Times New Roman"/>
          <w:sz w:val="28"/>
          <w:szCs w:val="28"/>
        </w:rPr>
        <w:t>краткое описание инициативного проекта (описание существующей проблемы, которую планируется решить посредством реализации инициативного проекта, обоснование ее актуальности, примерные мероприятия по реализации инициативного проекта)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550A5A" w:rsidRPr="007B470E" w:rsidRDefault="00550A5A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2) вопросы местного значения, полномочия по решению вопросов местного значения муниципального района или иных вопросов, право решения которых предоставлено органам местного самоуправления Ханты-Мансийского района, на исполнение которых направлен инициативный проект;</w:t>
      </w:r>
    </w:p>
    <w:p w:rsidR="00550A5A" w:rsidRPr="007B470E" w:rsidRDefault="00103D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</w:t>
      </w:r>
      <w:r w:rsidR="00550A5A" w:rsidRPr="007B470E">
        <w:rPr>
          <w:rFonts w:ascii="Times New Roman" w:hAnsi="Times New Roman" w:cs="Times New Roman"/>
          <w:sz w:val="28"/>
          <w:szCs w:val="28"/>
        </w:rPr>
        <w:t>) сведения о предполагаемой части территории Ханты-Манс</w:t>
      </w:r>
      <w:r w:rsidR="00AB63FB">
        <w:rPr>
          <w:rFonts w:ascii="Times New Roman" w:hAnsi="Times New Roman" w:cs="Times New Roman"/>
          <w:sz w:val="28"/>
          <w:szCs w:val="28"/>
        </w:rPr>
        <w:t>ийского района, на которой планируется реализовать инициативный проект</w:t>
      </w:r>
      <w:r w:rsidR="00550A5A" w:rsidRPr="007B470E">
        <w:rPr>
          <w:rFonts w:ascii="Times New Roman" w:hAnsi="Times New Roman" w:cs="Times New Roman"/>
          <w:sz w:val="28"/>
          <w:szCs w:val="28"/>
        </w:rPr>
        <w:t>;</w:t>
      </w:r>
    </w:p>
    <w:p w:rsidR="00550A5A" w:rsidRPr="007B470E" w:rsidRDefault="00103D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550A5A" w:rsidRPr="007B470E">
        <w:rPr>
          <w:rFonts w:ascii="Times New Roman" w:hAnsi="Times New Roman" w:cs="Times New Roman"/>
          <w:sz w:val="28"/>
          <w:szCs w:val="28"/>
        </w:rPr>
        <w:t>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103D04" w:rsidRPr="007B470E" w:rsidRDefault="004634FD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550A5A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1F1575" w:rsidRPr="007B470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81E64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50A5A" w:rsidRPr="007B470E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B41FFB">
        <w:rPr>
          <w:rFonts w:ascii="Times New Roman" w:hAnsi="Times New Roman" w:cs="Times New Roman"/>
          <w:sz w:val="28"/>
          <w:szCs w:val="28"/>
        </w:rPr>
        <w:t>со дня</w:t>
      </w:r>
      <w:r w:rsidR="00103D04" w:rsidRPr="007B470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73C33" w:rsidRPr="007B470E"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="00103D04" w:rsidRPr="007B470E">
        <w:rPr>
          <w:rFonts w:ascii="Times New Roman" w:hAnsi="Times New Roman" w:cs="Times New Roman"/>
          <w:sz w:val="28"/>
          <w:szCs w:val="28"/>
        </w:rPr>
        <w:t>заявления об определении части территории</w:t>
      </w:r>
      <w:r w:rsidR="00444E36">
        <w:rPr>
          <w:rFonts w:ascii="Times New Roman" w:hAnsi="Times New Roman" w:cs="Times New Roman"/>
          <w:sz w:val="28"/>
          <w:szCs w:val="28"/>
        </w:rPr>
        <w:t xml:space="preserve"> </w:t>
      </w:r>
      <w:r w:rsidR="00C62AD5" w:rsidRPr="007B470E">
        <w:rPr>
          <w:rFonts w:ascii="Times New Roman" w:hAnsi="Times New Roman" w:cs="Times New Roman"/>
          <w:sz w:val="28"/>
          <w:szCs w:val="28"/>
        </w:rPr>
        <w:t>направляет</w:t>
      </w:r>
      <w:r w:rsidR="00650D38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0A6629">
        <w:rPr>
          <w:rFonts w:ascii="Times New Roman" w:hAnsi="Times New Roman" w:cs="Times New Roman"/>
          <w:sz w:val="28"/>
          <w:szCs w:val="28"/>
        </w:rPr>
        <w:t>запрос информации о территории</w:t>
      </w:r>
      <w:r w:rsidR="00B41FFB">
        <w:rPr>
          <w:rFonts w:ascii="Times New Roman" w:hAnsi="Times New Roman" w:cs="Times New Roman"/>
          <w:sz w:val="28"/>
          <w:szCs w:val="28"/>
        </w:rPr>
        <w:t>,</w:t>
      </w:r>
      <w:r w:rsidR="000A6629">
        <w:rPr>
          <w:rFonts w:ascii="Times New Roman" w:hAnsi="Times New Roman" w:cs="Times New Roman"/>
          <w:sz w:val="28"/>
          <w:szCs w:val="28"/>
        </w:rPr>
        <w:t xml:space="preserve"> </w:t>
      </w:r>
      <w:r w:rsidR="00B41FFB">
        <w:rPr>
          <w:rFonts w:ascii="Times New Roman" w:hAnsi="Times New Roman" w:cs="Times New Roman"/>
          <w:sz w:val="28"/>
          <w:szCs w:val="28"/>
        </w:rPr>
        <w:t>на которой планируется реализо</w:t>
      </w:r>
      <w:r w:rsidR="000A6629" w:rsidRPr="007B470E">
        <w:rPr>
          <w:rFonts w:ascii="Times New Roman" w:hAnsi="Times New Roman" w:cs="Times New Roman"/>
          <w:sz w:val="28"/>
          <w:szCs w:val="28"/>
        </w:rPr>
        <w:t>вать инициативный прое</w:t>
      </w:r>
      <w:r w:rsidR="000A6629">
        <w:rPr>
          <w:rFonts w:ascii="Times New Roman" w:hAnsi="Times New Roman" w:cs="Times New Roman"/>
          <w:sz w:val="28"/>
          <w:szCs w:val="28"/>
        </w:rPr>
        <w:t>кт:</w:t>
      </w:r>
    </w:p>
    <w:p w:rsidR="00A73C33" w:rsidRPr="007B470E" w:rsidRDefault="00A73C33" w:rsidP="00A7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1) </w:t>
      </w:r>
      <w:r w:rsidR="00982237" w:rsidRPr="007B470E">
        <w:rPr>
          <w:rFonts w:ascii="Times New Roman" w:hAnsi="Times New Roman" w:cs="Times New Roman"/>
          <w:sz w:val="28"/>
          <w:szCs w:val="28"/>
        </w:rPr>
        <w:t>в департамент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имущественных и зем</w:t>
      </w:r>
      <w:r w:rsidR="00982237" w:rsidRPr="007B470E">
        <w:rPr>
          <w:rFonts w:ascii="Times New Roman" w:hAnsi="Times New Roman" w:cs="Times New Roman"/>
          <w:sz w:val="28"/>
          <w:szCs w:val="28"/>
        </w:rPr>
        <w:t xml:space="preserve">ельных отношений администрации </w:t>
      </w:r>
      <w:r w:rsidR="001B730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A6629">
        <w:rPr>
          <w:rFonts w:ascii="Times New Roman" w:hAnsi="Times New Roman" w:cs="Times New Roman"/>
          <w:sz w:val="28"/>
          <w:szCs w:val="28"/>
        </w:rPr>
        <w:t xml:space="preserve"> (далее – Депимущества)</w:t>
      </w:r>
      <w:r w:rsidR="00444E36">
        <w:rPr>
          <w:rFonts w:ascii="Times New Roman" w:hAnsi="Times New Roman" w:cs="Times New Roman"/>
          <w:sz w:val="28"/>
          <w:szCs w:val="28"/>
        </w:rPr>
        <w:t xml:space="preserve"> </w:t>
      </w:r>
      <w:r w:rsidR="001B7306">
        <w:rPr>
          <w:rFonts w:ascii="Times New Roman" w:hAnsi="Times New Roman" w:cs="Times New Roman"/>
          <w:sz w:val="28"/>
          <w:szCs w:val="28"/>
        </w:rPr>
        <w:t>;</w:t>
      </w:r>
    </w:p>
    <w:p w:rsidR="00CD0961" w:rsidRDefault="00A73C33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</w:t>
      </w:r>
      <w:r w:rsidR="001F1575" w:rsidRPr="007B470E">
        <w:rPr>
          <w:rFonts w:ascii="Times New Roman" w:hAnsi="Times New Roman" w:cs="Times New Roman"/>
          <w:sz w:val="28"/>
          <w:szCs w:val="28"/>
        </w:rPr>
        <w:t xml:space="preserve">) </w:t>
      </w:r>
      <w:r w:rsidRPr="007B470E">
        <w:rPr>
          <w:rFonts w:ascii="Times New Roman" w:hAnsi="Times New Roman" w:cs="Times New Roman"/>
          <w:sz w:val="28"/>
          <w:szCs w:val="28"/>
        </w:rPr>
        <w:t>в</w:t>
      </w:r>
      <w:r w:rsidR="00E815D2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CD0961" w:rsidRPr="007B470E">
        <w:rPr>
          <w:rFonts w:ascii="Times New Roman" w:hAnsi="Times New Roman" w:cs="Times New Roman"/>
          <w:sz w:val="28"/>
          <w:szCs w:val="28"/>
        </w:rPr>
        <w:t>администраци</w:t>
      </w:r>
      <w:r w:rsidRPr="007B470E">
        <w:rPr>
          <w:rFonts w:ascii="Times New Roman" w:hAnsi="Times New Roman" w:cs="Times New Roman"/>
          <w:sz w:val="28"/>
          <w:szCs w:val="28"/>
        </w:rPr>
        <w:t>и</w:t>
      </w:r>
      <w:r w:rsidR="00CD0961" w:rsidRPr="007B470E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CD0961" w:rsidRPr="007B470E">
        <w:rPr>
          <w:rFonts w:ascii="Times New Roman" w:hAnsi="Times New Roman" w:cs="Times New Roman"/>
          <w:sz w:val="28"/>
          <w:szCs w:val="28"/>
        </w:rPr>
        <w:t>района, на территории которых планируется ре</w:t>
      </w:r>
      <w:r w:rsidR="00437996">
        <w:rPr>
          <w:rFonts w:ascii="Times New Roman" w:hAnsi="Times New Roman" w:cs="Times New Roman"/>
          <w:sz w:val="28"/>
          <w:szCs w:val="28"/>
        </w:rPr>
        <w:t>ализо</w:t>
      </w:r>
      <w:r w:rsidR="001B7306">
        <w:rPr>
          <w:rFonts w:ascii="Times New Roman" w:hAnsi="Times New Roman" w:cs="Times New Roman"/>
          <w:sz w:val="28"/>
          <w:szCs w:val="28"/>
        </w:rPr>
        <w:t>вать инициативный проект</w:t>
      </w:r>
      <w:r w:rsidR="000A66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97CF2">
        <w:rPr>
          <w:rFonts w:ascii="Times New Roman" w:hAnsi="Times New Roman" w:cs="Times New Roman"/>
          <w:sz w:val="28"/>
          <w:szCs w:val="28"/>
        </w:rPr>
        <w:t xml:space="preserve"> </w:t>
      </w:r>
      <w:r w:rsidR="000A6629">
        <w:rPr>
          <w:rFonts w:ascii="Times New Roman" w:hAnsi="Times New Roman" w:cs="Times New Roman"/>
          <w:sz w:val="28"/>
          <w:szCs w:val="28"/>
        </w:rPr>
        <w:t>администрации сельских поселений)</w:t>
      </w:r>
      <w:r w:rsidR="001B7306">
        <w:rPr>
          <w:rFonts w:ascii="Times New Roman" w:hAnsi="Times New Roman" w:cs="Times New Roman"/>
          <w:sz w:val="28"/>
          <w:szCs w:val="28"/>
        </w:rPr>
        <w:t>.</w:t>
      </w:r>
    </w:p>
    <w:p w:rsidR="000A6629" w:rsidRPr="00F6558F" w:rsidRDefault="000A6629" w:rsidP="001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Депимущества и администрации сельских поселений рассматривают запрос и направляют в уполномоченный орган имеющуюся в их распоряжении информацию относительно запрашиваемой территории на предмет присутствия (отсутствия)</w:t>
      </w:r>
      <w:r w:rsidR="00897CF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случаев, перечисленных в пункте 8 настоящего раздела, </w:t>
      </w:r>
      <w:r w:rsid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срок не более 10 </w:t>
      </w:r>
      <w:r w:rsidR="00897CF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6C0242" w:rsidRPr="00F6558F" w:rsidRDefault="004634FD" w:rsidP="001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C0242" w:rsidRPr="007B470E">
        <w:rPr>
          <w:rFonts w:ascii="Times New Roman" w:hAnsi="Times New Roman" w:cs="Times New Roman"/>
          <w:sz w:val="28"/>
          <w:szCs w:val="28"/>
        </w:rPr>
        <w:t>. 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района </w:t>
      </w:r>
      <w:r w:rsidR="006C0242" w:rsidRPr="00A64F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0B87" w:rsidRPr="00A64F2F">
        <w:rPr>
          <w:rFonts w:ascii="Times New Roman" w:hAnsi="Times New Roman" w:cs="Times New Roman"/>
          <w:sz w:val="28"/>
          <w:szCs w:val="28"/>
        </w:rPr>
        <w:t>25</w:t>
      </w:r>
      <w:r w:rsidR="006C0242" w:rsidRPr="00A64F2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 об</w:t>
      </w:r>
      <w:r w:rsidR="001A2B06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определении части территории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479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учетом </w:t>
      </w:r>
      <w:r w:rsidR="00897CF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58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представленной  Д</w:t>
      </w:r>
      <w:r w:rsidR="00E52479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епимущества и администрациями сельских поселений, </w:t>
      </w:r>
      <w:r w:rsidR="00897CF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подготовку проекта постановления администрации района 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части территории</w:t>
      </w:r>
      <w:r w:rsidR="00C55FAB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планируется реализовать инициативный проект, и представляет его на подпись главе района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, либо</w:t>
      </w:r>
      <w:r w:rsidR="00C55FAB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этот же срок</w:t>
      </w:r>
      <w:r w:rsidR="005E732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, при наличии случаев, перечисленных в пункте 8 настоящего раздела,</w:t>
      </w:r>
      <w:r w:rsidR="00C55FAB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D7D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</w:t>
      </w:r>
      <w:r w:rsidR="00FB1923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5E732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</w:t>
      </w:r>
      <w:r w:rsidR="00E52479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определении</w:t>
      </w:r>
      <w:r w:rsidR="00897CF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территории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1923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1923" w:rsidRPr="00A64F2F" w:rsidRDefault="00FB1923" w:rsidP="001A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администрации района  об отказе в определении территории оформляет</w:t>
      </w:r>
      <w:r w:rsidR="00F6558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ся письмом администрации района</w:t>
      </w:r>
      <w:r w:rsidR="00F6558F" w:rsidRPr="00A64F2F">
        <w:rPr>
          <w:rFonts w:ascii="Times New Roman" w:hAnsi="Times New Roman" w:cs="Times New Roman"/>
          <w:sz w:val="28"/>
          <w:szCs w:val="28"/>
        </w:rPr>
        <w:t>, в котором должна быть указана  конкретная причина отказа из числа перечисленных в пункте 8 настоящего раздела.</w:t>
      </w:r>
    </w:p>
    <w:p w:rsidR="00897CF2" w:rsidRPr="007B470E" w:rsidRDefault="00897CF2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79">
        <w:rPr>
          <w:rFonts w:ascii="Times New Roman" w:hAnsi="Times New Roman" w:cs="Times New Roman"/>
          <w:sz w:val="28"/>
          <w:szCs w:val="28"/>
        </w:rPr>
        <w:t>8. Решение об отказе в определении части территории, на кото</w:t>
      </w:r>
      <w:r w:rsidR="005E732F">
        <w:rPr>
          <w:rFonts w:ascii="Times New Roman" w:hAnsi="Times New Roman" w:cs="Times New Roman"/>
          <w:sz w:val="28"/>
          <w:szCs w:val="28"/>
        </w:rPr>
        <w:t>рой планируется реализо</w:t>
      </w:r>
      <w:r w:rsidRPr="00E52479">
        <w:rPr>
          <w:rFonts w:ascii="Times New Roman" w:hAnsi="Times New Roman" w:cs="Times New Roman"/>
          <w:sz w:val="28"/>
          <w:szCs w:val="28"/>
        </w:rPr>
        <w:t>вать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инициативный проект, принимается в следующих случаях:</w:t>
      </w:r>
    </w:p>
    <w:p w:rsidR="00897CF2" w:rsidRPr="007B470E" w:rsidRDefault="00897CF2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1) территория выходит за пределы территории Ханты-Мансийского района;</w:t>
      </w:r>
    </w:p>
    <w:p w:rsidR="00897CF2" w:rsidRPr="007B470E" w:rsidRDefault="00897CF2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97CF2" w:rsidRPr="007B470E" w:rsidRDefault="00897CF2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97CF2" w:rsidRPr="007B470E" w:rsidRDefault="00897CF2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4) реализация инициативного проекта на запрашиваемой территории противоречит нормам федерального, регионального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70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актам. </w:t>
      </w:r>
    </w:p>
    <w:p w:rsidR="00897CF2" w:rsidRPr="007B470E" w:rsidRDefault="00E52479" w:rsidP="0089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CF2" w:rsidRPr="007B470E">
        <w:rPr>
          <w:rFonts w:ascii="Times New Roman" w:hAnsi="Times New Roman" w:cs="Times New Roman"/>
          <w:sz w:val="28"/>
          <w:szCs w:val="28"/>
        </w:rPr>
        <w:t xml:space="preserve">. Отказ в определении </w:t>
      </w:r>
      <w:r w:rsidRPr="00E52479">
        <w:rPr>
          <w:rFonts w:ascii="Times New Roman" w:hAnsi="Times New Roman" w:cs="Times New Roman"/>
          <w:sz w:val="28"/>
          <w:szCs w:val="28"/>
        </w:rPr>
        <w:t xml:space="preserve">части территории, </w:t>
      </w:r>
      <w:r w:rsidR="005E732F">
        <w:rPr>
          <w:rFonts w:ascii="Times New Roman" w:hAnsi="Times New Roman" w:cs="Times New Roman"/>
          <w:sz w:val="28"/>
          <w:szCs w:val="28"/>
        </w:rPr>
        <w:t>на которой планируется реализо</w:t>
      </w:r>
      <w:r w:rsidRPr="00E52479">
        <w:rPr>
          <w:rFonts w:ascii="Times New Roman" w:hAnsi="Times New Roman" w:cs="Times New Roman"/>
          <w:sz w:val="28"/>
          <w:szCs w:val="28"/>
        </w:rPr>
        <w:t>вать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CF2" w:rsidRPr="007B470E">
        <w:rPr>
          <w:rFonts w:ascii="Times New Roman" w:hAnsi="Times New Roman" w:cs="Times New Roman"/>
          <w:sz w:val="28"/>
          <w:szCs w:val="28"/>
        </w:rPr>
        <w:t>не является препятствием к повторному представлению документов для определения территории</w:t>
      </w:r>
      <w:r w:rsidR="00897CF2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</w:t>
      </w:r>
      <w:r w:rsidR="00897CF2" w:rsidRPr="007B470E">
        <w:rPr>
          <w:rFonts w:ascii="Times New Roman" w:hAnsi="Times New Roman" w:cs="Times New Roman"/>
          <w:sz w:val="28"/>
          <w:szCs w:val="28"/>
        </w:rPr>
        <w:t xml:space="preserve"> при условии устранения препятствий, послуживших основанием для принятия </w:t>
      </w:r>
      <w:r w:rsidR="00897CF2" w:rsidRPr="007B470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897CF2" w:rsidRPr="007B470E">
        <w:rPr>
          <w:rFonts w:ascii="Times New Roman" w:hAnsi="Times New Roman" w:cs="Times New Roman"/>
          <w:sz w:val="28"/>
          <w:szCs w:val="28"/>
        </w:rPr>
        <w:t>района соответствующего решения.</w:t>
      </w:r>
    </w:p>
    <w:p w:rsidR="006C0242" w:rsidRPr="00F6558F" w:rsidRDefault="00E52479" w:rsidP="006C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6558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</w:t>
      </w: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 об определении части территории, на которой планируется реализовать инициативный проект, или решение об отказе в определении территории, на которой планируется реализовать инициативный проект,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календарных дней со дня</w:t>
      </w: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их принятия нап</w:t>
      </w:r>
      <w:r w:rsidR="005E732F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равляются уполномоченным органом</w:t>
      </w: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инициатору проекта</w:t>
      </w:r>
      <w:r w:rsidR="006C0242"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732F" w:rsidRPr="00F6558F" w:rsidRDefault="005E732F" w:rsidP="00264A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2E" w:rsidRPr="00E52479" w:rsidRDefault="00E52479" w:rsidP="00E52479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2479">
        <w:rPr>
          <w:rFonts w:ascii="Times New Roman" w:hAnsi="Times New Roman" w:cs="Times New Roman"/>
          <w:b w:val="0"/>
          <w:sz w:val="28"/>
          <w:szCs w:val="28"/>
        </w:rPr>
        <w:t xml:space="preserve">     Раздел 3. Порядок выдвижения инициативных проектов</w:t>
      </w:r>
    </w:p>
    <w:p w:rsidR="00F8112E" w:rsidRPr="007B470E" w:rsidRDefault="00F8112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242" w:rsidRPr="007B470E" w:rsidRDefault="001A2B06" w:rsidP="001A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C0242" w:rsidRPr="007B470E">
        <w:rPr>
          <w:rFonts w:ascii="Times New Roman" w:hAnsi="Times New Roman" w:cs="Times New Roman"/>
          <w:bCs/>
          <w:sz w:val="28"/>
          <w:szCs w:val="28"/>
        </w:rPr>
        <w:t>Выдвижение инициативного проекта осуществляется инициатор</w:t>
      </w:r>
      <w:r w:rsidR="006E2F5E">
        <w:rPr>
          <w:rFonts w:ascii="Times New Roman" w:hAnsi="Times New Roman" w:cs="Times New Roman"/>
          <w:bCs/>
          <w:sz w:val="28"/>
          <w:szCs w:val="28"/>
        </w:rPr>
        <w:t>ами</w:t>
      </w:r>
      <w:r w:rsidR="006C0242" w:rsidRPr="007B470E">
        <w:rPr>
          <w:rFonts w:ascii="Times New Roman" w:hAnsi="Times New Roman" w:cs="Times New Roman"/>
          <w:bCs/>
          <w:sz w:val="28"/>
          <w:szCs w:val="28"/>
        </w:rPr>
        <w:t xml:space="preserve"> проекта путем его составления и подписания.</w:t>
      </w:r>
    </w:p>
    <w:p w:rsidR="006C0242" w:rsidRPr="007B470E" w:rsidRDefault="006E2F5E" w:rsidP="001A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2B06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6C0242" w:rsidRPr="007B470E">
        <w:rPr>
          <w:rFonts w:ascii="Times New Roman" w:hAnsi="Times New Roman" w:cs="Times New Roman"/>
          <w:sz w:val="28"/>
          <w:szCs w:val="28"/>
        </w:rPr>
        <w:t>Создание инициативной группы и принятие ею решений, оформляется протоколом.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3. Инициативный проект должен содержать следующие сведения: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описание проблемы, решение которой имеет приоритетное значение для жителей Ханты-Мансийского района или его части;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обоснование предложений по решению указанной проблемы;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5) планируемые сроки реализации инициативного проекта;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7) указание на объем средств бюджета Ханты-Мансийского района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8) указание на территорию Ханты-Мансийского района или ее часть, в границах которой будет реализовываться инициативный проект, в соответствии с разделом 2 настоящего Положения;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8F">
        <w:rPr>
          <w:rFonts w:ascii="Times New Roman" w:hAnsi="Times New Roman" w:cs="Times New Roman"/>
          <w:color w:val="000000" w:themeColor="text1"/>
          <w:sz w:val="28"/>
          <w:szCs w:val="28"/>
        </w:rPr>
        <w:t>9) дополнительную информацию, комментарии.</w:t>
      </w:r>
    </w:p>
    <w:p w:rsidR="00F857B3" w:rsidRPr="00F6558F" w:rsidRDefault="00F857B3" w:rsidP="00F8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. Инициативный </w:t>
      </w:r>
      <w:hyperlink r:id="rId18" w:history="1">
        <w:r w:rsidRPr="007B470E">
          <w:rPr>
            <w:rFonts w:ascii="Times New Roman" w:hAnsi="Times New Roman" w:cs="Times New Roman"/>
            <w:bCs/>
            <w:sz w:val="28"/>
            <w:szCs w:val="28"/>
          </w:rPr>
          <w:t>проект</w:t>
        </w:r>
      </w:hyperlink>
      <w:r w:rsidRPr="007B470E">
        <w:rPr>
          <w:rFonts w:ascii="Times New Roman" w:hAnsi="Times New Roman" w:cs="Times New Roman"/>
          <w:bCs/>
          <w:sz w:val="28"/>
          <w:szCs w:val="28"/>
        </w:rPr>
        <w:t xml:space="preserve"> составляется по форме согласно прилож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ению 1 к настоящему Положению </w:t>
      </w:r>
      <w:r w:rsidRPr="00F655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подлежит обсуждению в порядке, предусмотренном разделом 4 настоящего Положения.</w:t>
      </w:r>
    </w:p>
    <w:p w:rsidR="00F857B3" w:rsidRPr="007B470E" w:rsidRDefault="00F857B3" w:rsidP="001A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404" w:rsidRPr="00F5117E" w:rsidRDefault="00F857B3" w:rsidP="00A0053A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8"/>
      <w:bookmarkStart w:id="3" w:name="P70"/>
      <w:bookmarkEnd w:id="2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005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90404" w:rsidRPr="00F5117E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50A5A" w:rsidRPr="00F5117E">
        <w:rPr>
          <w:rFonts w:ascii="Times New Roman" w:hAnsi="Times New Roman" w:cs="Times New Roman"/>
          <w:b w:val="0"/>
          <w:sz w:val="28"/>
          <w:szCs w:val="28"/>
        </w:rPr>
        <w:t>4</w:t>
      </w:r>
      <w:r w:rsidR="00F5117E" w:rsidRPr="00F5117E">
        <w:rPr>
          <w:rFonts w:ascii="Times New Roman" w:hAnsi="Times New Roman" w:cs="Times New Roman"/>
          <w:b w:val="0"/>
          <w:sz w:val="28"/>
          <w:szCs w:val="28"/>
        </w:rPr>
        <w:t>. Порядок обсуждения инициативных проектов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2F" w:rsidRDefault="006E2F5E" w:rsidP="005E732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0D38" w:rsidRPr="007B470E">
        <w:rPr>
          <w:rFonts w:ascii="Times New Roman" w:hAnsi="Times New Roman" w:cs="Times New Roman"/>
          <w:sz w:val="28"/>
          <w:szCs w:val="28"/>
        </w:rPr>
        <w:t>нициативный проект до его внесения в администрацию района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Ханты-Мансийского района или его части, целесообразности реализации инициативного проекта, а также принятия собранием, конференцией решения о поддержке инициативн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50D38" w:rsidRPr="007B470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D38" w:rsidRPr="007B4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5E" w:rsidRDefault="005E732F" w:rsidP="005E7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</w:t>
      </w:r>
      <w:r w:rsidR="005D0F1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B470E">
        <w:rPr>
          <w:rFonts w:ascii="Times New Roman" w:hAnsi="Times New Roman" w:cs="Times New Roman"/>
          <w:sz w:val="28"/>
          <w:szCs w:val="28"/>
        </w:rPr>
        <w:t xml:space="preserve">может проводиться путем опроса граждан, сбора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B470E">
        <w:rPr>
          <w:rFonts w:ascii="Times New Roman" w:hAnsi="Times New Roman" w:cs="Times New Roman"/>
          <w:sz w:val="28"/>
          <w:szCs w:val="28"/>
        </w:rPr>
        <w:t>подписей.</w:t>
      </w:r>
    </w:p>
    <w:p w:rsidR="00650D38" w:rsidRPr="007B470E" w:rsidRDefault="005D0F17" w:rsidP="005D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470E">
        <w:rPr>
          <w:rFonts w:ascii="Times New Roman" w:hAnsi="Times New Roman" w:cs="Times New Roman"/>
          <w:sz w:val="28"/>
          <w:szCs w:val="28"/>
        </w:rPr>
        <w:t>а одном собрании, на одной конференции граждан или при проведении одного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F5E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E2F5E" w:rsidRPr="007B470E">
        <w:rPr>
          <w:rFonts w:ascii="Times New Roman" w:hAnsi="Times New Roman" w:cs="Times New Roman"/>
          <w:sz w:val="28"/>
          <w:szCs w:val="28"/>
        </w:rPr>
        <w:t>рассмотрение нескольких инициативных проектов.</w:t>
      </w:r>
    </w:p>
    <w:p w:rsidR="005D0F17" w:rsidRDefault="00650D38" w:rsidP="005D0F17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Форму выявления мнения граждан по вопросу о поддержке инициативного проекта (собрание, конференция, опрос, сбор подписей) инициатор проекта </w:t>
      </w:r>
      <w:r w:rsidR="006E2F5E" w:rsidRPr="007B470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7B470E">
        <w:rPr>
          <w:rFonts w:ascii="Times New Roman" w:hAnsi="Times New Roman" w:cs="Times New Roman"/>
          <w:sz w:val="28"/>
          <w:szCs w:val="28"/>
        </w:rPr>
        <w:t>самостоятельно.</w:t>
      </w:r>
      <w:r w:rsidR="005D0F17" w:rsidRPr="005D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38" w:rsidRPr="007B470E" w:rsidRDefault="005D0F17" w:rsidP="005D0F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70E">
        <w:rPr>
          <w:rFonts w:ascii="Times New Roman" w:hAnsi="Times New Roman" w:cs="Times New Roman"/>
          <w:sz w:val="28"/>
          <w:szCs w:val="28"/>
        </w:rPr>
        <w:t xml:space="preserve"> связанные с выявлением мнения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662AAE">
        <w:rPr>
          <w:rFonts w:ascii="Times New Roman" w:hAnsi="Times New Roman" w:cs="Times New Roman"/>
          <w:sz w:val="28"/>
          <w:szCs w:val="28"/>
        </w:rPr>
        <w:t xml:space="preserve">за исключением выявления мнения посредством проведения опроса граждан, </w:t>
      </w:r>
      <w:r w:rsidRPr="007B470E">
        <w:rPr>
          <w:rFonts w:ascii="Times New Roman" w:hAnsi="Times New Roman" w:cs="Times New Roman"/>
          <w:sz w:val="28"/>
          <w:szCs w:val="28"/>
        </w:rPr>
        <w:t>несет инициатор проекта.</w:t>
      </w:r>
    </w:p>
    <w:p w:rsidR="006E2F5E" w:rsidRDefault="00742560" w:rsidP="005D0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0D38" w:rsidRPr="007B470E">
        <w:rPr>
          <w:rFonts w:ascii="Times New Roman" w:hAnsi="Times New Roman" w:cs="Times New Roman"/>
          <w:sz w:val="28"/>
          <w:szCs w:val="28"/>
        </w:rPr>
        <w:t xml:space="preserve">. Проведение собрания, конференции и опроса </w:t>
      </w:r>
      <w:r w:rsidR="005D0F17">
        <w:rPr>
          <w:rFonts w:ascii="Times New Roman" w:hAnsi="Times New Roman" w:cs="Times New Roman"/>
          <w:sz w:val="28"/>
          <w:szCs w:val="28"/>
        </w:rPr>
        <w:t>граждан осуществляется в порядке</w:t>
      </w:r>
      <w:r w:rsidR="00650D38" w:rsidRPr="007B470E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5D0F17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6E2F5E">
        <w:rPr>
          <w:rFonts w:ascii="Times New Roman" w:hAnsi="Times New Roman" w:cs="Times New Roman"/>
          <w:sz w:val="28"/>
          <w:szCs w:val="28"/>
        </w:rPr>
        <w:t>муниципальным правовым актом Думы Ханты-Мансийского района.</w:t>
      </w:r>
    </w:p>
    <w:p w:rsidR="00650D38" w:rsidRPr="007B470E" w:rsidRDefault="00742560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0D38" w:rsidRPr="007B470E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 осуществляется в следующем порядке: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1) Сбор подписей граждан по вопросу о поддержке инициативного проекта (далее - сбор подписей) осуществляется инициатором проекта (представителем инициатив</w:t>
      </w:r>
      <w:r w:rsidR="005D0F17">
        <w:rPr>
          <w:rFonts w:ascii="Times New Roman" w:hAnsi="Times New Roman" w:cs="Times New Roman"/>
          <w:sz w:val="28"/>
          <w:szCs w:val="28"/>
        </w:rPr>
        <w:t>ной груп</w:t>
      </w:r>
      <w:r w:rsidR="00AA0B47">
        <w:rPr>
          <w:rFonts w:ascii="Times New Roman" w:hAnsi="Times New Roman" w:cs="Times New Roman"/>
          <w:sz w:val="28"/>
          <w:szCs w:val="28"/>
        </w:rPr>
        <w:t>пы) или уполномоченным им лицом</w:t>
      </w:r>
      <w:r w:rsidR="005D0F17" w:rsidRPr="007B470E">
        <w:rPr>
          <w:rFonts w:ascii="Times New Roman" w:hAnsi="Times New Roman" w:cs="Times New Roman"/>
          <w:sz w:val="28"/>
          <w:szCs w:val="28"/>
        </w:rPr>
        <w:t xml:space="preserve"> (далее - организатор сбора подписей).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2) Сбор подпис</w:t>
      </w:r>
      <w:r w:rsidR="005D0F17">
        <w:rPr>
          <w:rFonts w:ascii="Times New Roman" w:hAnsi="Times New Roman" w:cs="Times New Roman"/>
          <w:sz w:val="28"/>
          <w:szCs w:val="28"/>
        </w:rPr>
        <w:t xml:space="preserve">ей осуществляется посредством </w:t>
      </w:r>
      <w:r w:rsidRPr="007B470E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5D0F17">
        <w:rPr>
          <w:rFonts w:ascii="Times New Roman" w:hAnsi="Times New Roman" w:cs="Times New Roman"/>
          <w:sz w:val="28"/>
          <w:szCs w:val="28"/>
        </w:rPr>
        <w:t xml:space="preserve">подписей граждан, участвующих в обсуждении инициативного проекта, </w:t>
      </w:r>
      <w:r w:rsidRPr="007B470E">
        <w:rPr>
          <w:rFonts w:ascii="Times New Roman" w:hAnsi="Times New Roman" w:cs="Times New Roman"/>
          <w:sz w:val="28"/>
          <w:szCs w:val="28"/>
        </w:rPr>
        <w:t>в подписной лист.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 подписном листе указывается </w:t>
      </w:r>
      <w:r w:rsidR="007A7469">
        <w:rPr>
          <w:rFonts w:ascii="Times New Roman" w:hAnsi="Times New Roman" w:cs="Times New Roman"/>
          <w:sz w:val="28"/>
          <w:szCs w:val="28"/>
        </w:rPr>
        <w:t>наименование инициативного</w:t>
      </w:r>
      <w:r w:rsidRPr="007B47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A7469">
        <w:rPr>
          <w:rFonts w:ascii="Times New Roman" w:hAnsi="Times New Roman" w:cs="Times New Roman"/>
          <w:sz w:val="28"/>
          <w:szCs w:val="28"/>
        </w:rPr>
        <w:t>а</w:t>
      </w:r>
      <w:r w:rsidRPr="007B470E">
        <w:rPr>
          <w:rFonts w:ascii="Times New Roman" w:hAnsi="Times New Roman" w:cs="Times New Roman"/>
          <w:sz w:val="28"/>
          <w:szCs w:val="28"/>
        </w:rPr>
        <w:t xml:space="preserve">, в поддержку которого осуществляется сбор подписей, </w:t>
      </w:r>
      <w:r w:rsidR="00ED6A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B470E">
        <w:rPr>
          <w:rFonts w:ascii="Times New Roman" w:hAnsi="Times New Roman" w:cs="Times New Roman"/>
          <w:sz w:val="28"/>
          <w:szCs w:val="28"/>
        </w:rPr>
        <w:t>граф</w:t>
      </w:r>
      <w:r w:rsidR="007A7469">
        <w:rPr>
          <w:rFonts w:ascii="Times New Roman" w:hAnsi="Times New Roman" w:cs="Times New Roman"/>
          <w:sz w:val="28"/>
          <w:szCs w:val="28"/>
        </w:rPr>
        <w:t xml:space="preserve">ы </w:t>
      </w:r>
      <w:r w:rsidR="00ED6A0C">
        <w:rPr>
          <w:rFonts w:ascii="Times New Roman" w:hAnsi="Times New Roman" w:cs="Times New Roman"/>
          <w:sz w:val="28"/>
          <w:szCs w:val="28"/>
        </w:rPr>
        <w:t xml:space="preserve">"за" и </w:t>
      </w:r>
      <w:r w:rsidR="007A7469">
        <w:rPr>
          <w:rFonts w:ascii="Times New Roman" w:hAnsi="Times New Roman" w:cs="Times New Roman"/>
          <w:sz w:val="28"/>
          <w:szCs w:val="28"/>
        </w:rPr>
        <w:t>"против". Подпись гражданина, участвующего в обсуждении инициативного проекта,</w:t>
      </w:r>
      <w:r w:rsidRPr="007B470E">
        <w:rPr>
          <w:rFonts w:ascii="Times New Roman" w:hAnsi="Times New Roman" w:cs="Times New Roman"/>
          <w:sz w:val="28"/>
          <w:szCs w:val="28"/>
        </w:rPr>
        <w:t xml:space="preserve"> вносится напротив графы "за" или "против".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 подписные листы вносятся подписи граждан, достигших шестнадцатилетнего возраста и проживающих на территории </w:t>
      </w:r>
      <w:r w:rsidR="002F5E6B" w:rsidRPr="007B470E">
        <w:rPr>
          <w:rFonts w:ascii="Times New Roman" w:hAnsi="Times New Roman" w:cs="Times New Roman"/>
          <w:sz w:val="28"/>
          <w:szCs w:val="28"/>
        </w:rPr>
        <w:t>Ханты-Манс</w:t>
      </w:r>
      <w:r w:rsidRPr="007B470E">
        <w:rPr>
          <w:rFonts w:ascii="Times New Roman" w:hAnsi="Times New Roman" w:cs="Times New Roman"/>
          <w:sz w:val="28"/>
          <w:szCs w:val="28"/>
        </w:rPr>
        <w:t>и</w:t>
      </w:r>
      <w:r w:rsidR="002F5E6B" w:rsidRPr="007B470E">
        <w:rPr>
          <w:rFonts w:ascii="Times New Roman" w:hAnsi="Times New Roman" w:cs="Times New Roman"/>
          <w:sz w:val="28"/>
          <w:szCs w:val="28"/>
        </w:rPr>
        <w:t>й</w:t>
      </w:r>
      <w:r w:rsidRPr="007B470E">
        <w:rPr>
          <w:rFonts w:ascii="Times New Roman" w:hAnsi="Times New Roman" w:cs="Times New Roman"/>
          <w:sz w:val="28"/>
          <w:szCs w:val="28"/>
        </w:rPr>
        <w:t>ского района</w:t>
      </w:r>
      <w:r w:rsidR="00ED6A0C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7B470E">
        <w:rPr>
          <w:rFonts w:ascii="Times New Roman" w:hAnsi="Times New Roman" w:cs="Times New Roman"/>
          <w:sz w:val="28"/>
          <w:szCs w:val="28"/>
        </w:rPr>
        <w:t>.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К</w:t>
      </w:r>
      <w:r w:rsidR="00ED6A0C">
        <w:rPr>
          <w:rFonts w:ascii="Times New Roman" w:hAnsi="Times New Roman" w:cs="Times New Roman"/>
          <w:sz w:val="28"/>
          <w:szCs w:val="28"/>
        </w:rPr>
        <w:t>аждый подписной лист  заверяется</w:t>
      </w:r>
      <w:r w:rsidRPr="007B470E">
        <w:rPr>
          <w:rFonts w:ascii="Times New Roman" w:hAnsi="Times New Roman" w:cs="Times New Roman"/>
          <w:sz w:val="28"/>
          <w:szCs w:val="28"/>
        </w:rPr>
        <w:t xml:space="preserve"> подписью инициатора проекта (представителя инициативной группы) либо организатора сбора подписей. При заверении подписного листа инициатор проекта (представитель инициативной группы) либо организатор сбора подписей собственноручно указывает свои фамилию, имя и отчество (последнее - при наличии), а также ставит свою подпись и дату ее внесения.</w:t>
      </w:r>
    </w:p>
    <w:p w:rsidR="00650D38" w:rsidRPr="007B470E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3) После окончания сбора подписей инициатором проекта подсчитывается количество подписей и составляется протокол об итогах сбора подписей граждан, в котором указывается наименование инициативного проекта, количество подписных листов, количество собранных подписей</w:t>
      </w:r>
      <w:r w:rsidR="006E2F5E">
        <w:rPr>
          <w:rFonts w:ascii="Times New Roman" w:hAnsi="Times New Roman" w:cs="Times New Roman"/>
          <w:sz w:val="28"/>
          <w:szCs w:val="28"/>
        </w:rPr>
        <w:t>, в т.ч.</w:t>
      </w:r>
      <w:r w:rsidRPr="007B470E">
        <w:rPr>
          <w:rFonts w:ascii="Times New Roman" w:hAnsi="Times New Roman" w:cs="Times New Roman"/>
          <w:sz w:val="28"/>
          <w:szCs w:val="28"/>
        </w:rPr>
        <w:t xml:space="preserve"> количество подписей, собранных в поддержку инициативного проекта.</w:t>
      </w:r>
    </w:p>
    <w:p w:rsidR="00650D38" w:rsidRDefault="00650D38" w:rsidP="006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Протокол об итогах сбора подписей граждан подписывается инициатором проекта (представителем инициативной группы).</w:t>
      </w:r>
    </w:p>
    <w:p w:rsidR="00D01C09" w:rsidRPr="007B470E" w:rsidRDefault="00D01C09" w:rsidP="00871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404" w:rsidRPr="00ED6A0C" w:rsidRDefault="00890404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6A0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50A5A" w:rsidRPr="00ED6A0C">
        <w:rPr>
          <w:rFonts w:ascii="Times New Roman" w:hAnsi="Times New Roman" w:cs="Times New Roman"/>
          <w:b w:val="0"/>
          <w:sz w:val="28"/>
          <w:szCs w:val="28"/>
        </w:rPr>
        <w:t>5</w:t>
      </w:r>
      <w:r w:rsidR="00ED6A0C" w:rsidRPr="00ED6A0C">
        <w:rPr>
          <w:rFonts w:ascii="Times New Roman" w:hAnsi="Times New Roman" w:cs="Times New Roman"/>
          <w:b w:val="0"/>
          <w:sz w:val="28"/>
          <w:szCs w:val="28"/>
        </w:rPr>
        <w:t>. Порядок внесения инициативных проектов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D3" w:rsidRPr="00EC2B6F" w:rsidRDefault="00D64AE6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EC2B6F">
        <w:rPr>
          <w:rFonts w:ascii="Times New Roman" w:hAnsi="Times New Roman" w:cs="Times New Roman"/>
          <w:sz w:val="28"/>
          <w:szCs w:val="28"/>
        </w:rPr>
        <w:t xml:space="preserve">1. 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Инициативный проект, </w:t>
      </w:r>
      <w:r w:rsidR="006E2F5E">
        <w:rPr>
          <w:rFonts w:ascii="Times New Roman" w:hAnsi="Times New Roman" w:cs="Times New Roman"/>
          <w:sz w:val="28"/>
          <w:szCs w:val="28"/>
        </w:rPr>
        <w:t>после его обсуждения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E2F5E">
        <w:rPr>
          <w:rFonts w:ascii="Times New Roman" w:hAnsi="Times New Roman" w:cs="Times New Roman"/>
          <w:sz w:val="28"/>
          <w:szCs w:val="28"/>
        </w:rPr>
        <w:t xml:space="preserve">разделом 4 </w:t>
      </w:r>
      <w:r w:rsidR="00F02E2A" w:rsidRPr="00EC2B6F">
        <w:rPr>
          <w:rFonts w:ascii="Times New Roman" w:hAnsi="Times New Roman" w:cs="Times New Roman"/>
          <w:sz w:val="28"/>
          <w:szCs w:val="28"/>
        </w:rPr>
        <w:t>настоящего П</w:t>
      </w:r>
      <w:r w:rsidR="006E2F5E">
        <w:rPr>
          <w:rFonts w:ascii="Times New Roman" w:hAnsi="Times New Roman" w:cs="Times New Roman"/>
          <w:sz w:val="28"/>
          <w:szCs w:val="28"/>
        </w:rPr>
        <w:t>оложения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, вносится инициатором проекта (представителем инициативной группы) </w:t>
      </w:r>
      <w:r w:rsidR="00B70E2F" w:rsidRPr="00EC2B6F">
        <w:rPr>
          <w:rFonts w:ascii="Times New Roman" w:hAnsi="Times New Roman" w:cs="Times New Roman"/>
          <w:sz w:val="28"/>
          <w:szCs w:val="28"/>
        </w:rPr>
        <w:t xml:space="preserve">в </w:t>
      </w:r>
      <w:r w:rsidR="00294272" w:rsidRPr="00EC2B6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4256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94272" w:rsidRPr="00EC2B6F">
        <w:rPr>
          <w:rFonts w:ascii="Times New Roman" w:hAnsi="Times New Roman" w:cs="Times New Roman"/>
          <w:sz w:val="28"/>
          <w:szCs w:val="28"/>
        </w:rPr>
        <w:t>района</w:t>
      </w:r>
      <w:r w:rsidR="00510158" w:rsidRPr="00EC2B6F">
        <w:rPr>
          <w:rFonts w:ascii="Times New Roman" w:hAnsi="Times New Roman" w:cs="Times New Roman"/>
          <w:sz w:val="28"/>
          <w:szCs w:val="28"/>
        </w:rPr>
        <w:t>.</w:t>
      </w:r>
    </w:p>
    <w:p w:rsidR="00F02E2A" w:rsidRPr="007B470E" w:rsidRDefault="00D64AE6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2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. </w:t>
      </w:r>
      <w:r w:rsidR="00742560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F02E2A" w:rsidRPr="00EC2B6F">
        <w:rPr>
          <w:rFonts w:ascii="Times New Roman" w:hAnsi="Times New Roman" w:cs="Times New Roman"/>
          <w:sz w:val="28"/>
          <w:szCs w:val="28"/>
        </w:rPr>
        <w:t>инициативн</w:t>
      </w:r>
      <w:r w:rsidR="00742560">
        <w:rPr>
          <w:rFonts w:ascii="Times New Roman" w:hAnsi="Times New Roman" w:cs="Times New Roman"/>
          <w:sz w:val="28"/>
          <w:szCs w:val="28"/>
        </w:rPr>
        <w:t>ым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42560">
        <w:rPr>
          <w:rFonts w:ascii="Times New Roman" w:hAnsi="Times New Roman" w:cs="Times New Roman"/>
          <w:sz w:val="28"/>
          <w:szCs w:val="28"/>
        </w:rPr>
        <w:t>ом</w:t>
      </w:r>
      <w:r w:rsidR="00F02E2A" w:rsidRPr="00EC2B6F"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F02E2A" w:rsidRPr="007B470E" w:rsidRDefault="00742560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E2A" w:rsidRPr="007B470E">
        <w:rPr>
          <w:rFonts w:ascii="Times New Roman" w:hAnsi="Times New Roman" w:cs="Times New Roman"/>
          <w:sz w:val="28"/>
          <w:szCs w:val="28"/>
        </w:rPr>
        <w:t>) документы, подтверждающие полномочия инициатора проекта (представителя инициативной группы);</w:t>
      </w:r>
    </w:p>
    <w:p w:rsidR="00F02E2A" w:rsidRPr="007B470E" w:rsidRDefault="00742560" w:rsidP="0066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) </w:t>
      </w:r>
      <w:r w:rsidR="00662AAE">
        <w:rPr>
          <w:rFonts w:ascii="Times New Roman" w:hAnsi="Times New Roman" w:cs="Times New Roman"/>
          <w:sz w:val="28"/>
          <w:szCs w:val="28"/>
        </w:rPr>
        <w:t>документ, подтверждающий итоги обсуждения инициативного проекта (</w:t>
      </w:r>
      <w:r w:rsidR="00F02E2A" w:rsidRPr="007B470E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</w:t>
      </w:r>
      <w:r w:rsidR="00662AAE">
        <w:rPr>
          <w:rFonts w:ascii="Times New Roman" w:hAnsi="Times New Roman" w:cs="Times New Roman"/>
          <w:sz w:val="28"/>
          <w:szCs w:val="28"/>
        </w:rPr>
        <w:t xml:space="preserve"> протокол опроса граждан</w:t>
      </w:r>
      <w:r w:rsidR="00684282">
        <w:rPr>
          <w:rFonts w:ascii="Times New Roman" w:hAnsi="Times New Roman" w:cs="Times New Roman"/>
          <w:sz w:val="28"/>
          <w:szCs w:val="28"/>
        </w:rPr>
        <w:t xml:space="preserve"> или</w:t>
      </w:r>
      <w:r w:rsidR="00662AAE">
        <w:rPr>
          <w:rFonts w:ascii="Times New Roman" w:hAnsi="Times New Roman" w:cs="Times New Roman"/>
          <w:sz w:val="28"/>
          <w:szCs w:val="28"/>
        </w:rPr>
        <w:t xml:space="preserve">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684282">
        <w:rPr>
          <w:rFonts w:ascii="Times New Roman" w:hAnsi="Times New Roman" w:cs="Times New Roman"/>
          <w:sz w:val="28"/>
          <w:szCs w:val="28"/>
        </w:rPr>
        <w:t>подписные листы с приложением итогового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84282">
        <w:rPr>
          <w:rFonts w:ascii="Times New Roman" w:hAnsi="Times New Roman" w:cs="Times New Roman"/>
          <w:sz w:val="28"/>
          <w:szCs w:val="28"/>
        </w:rPr>
        <w:t>а)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684282">
        <w:rPr>
          <w:rFonts w:ascii="Times New Roman" w:hAnsi="Times New Roman" w:cs="Times New Roman"/>
          <w:sz w:val="28"/>
          <w:szCs w:val="28"/>
        </w:rPr>
        <w:t>;</w:t>
      </w:r>
    </w:p>
    <w:p w:rsidR="00F02E2A" w:rsidRPr="007B470E" w:rsidRDefault="00742560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2E2A" w:rsidRPr="007B470E">
        <w:rPr>
          <w:rFonts w:ascii="Times New Roman" w:hAnsi="Times New Roman" w:cs="Times New Roman"/>
          <w:sz w:val="28"/>
          <w:szCs w:val="28"/>
        </w:rPr>
        <w:t>) согласие на обработку и распространение персональных данных инициатора проекта, являющегося физическим лицом, а также иных граждан, если их персональные данные содержатся в документах, представляемых в администрацию района</w:t>
      </w:r>
      <w:r w:rsidR="00684282">
        <w:rPr>
          <w:rFonts w:ascii="Times New Roman" w:hAnsi="Times New Roman" w:cs="Times New Roman"/>
          <w:sz w:val="28"/>
          <w:szCs w:val="28"/>
        </w:rPr>
        <w:t>,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6276AE" w:rsidRPr="007B470E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Положению</w:t>
      </w:r>
      <w:r w:rsidR="00F02E2A" w:rsidRPr="007B470E">
        <w:rPr>
          <w:rFonts w:ascii="Times New Roman" w:hAnsi="Times New Roman" w:cs="Times New Roman"/>
          <w:sz w:val="28"/>
          <w:szCs w:val="28"/>
        </w:rPr>
        <w:t>;</w:t>
      </w:r>
    </w:p>
    <w:p w:rsidR="00F02E2A" w:rsidRPr="007B470E" w:rsidRDefault="00742560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2E2A" w:rsidRPr="007B470E">
        <w:rPr>
          <w:rFonts w:ascii="Times New Roman" w:hAnsi="Times New Roman" w:cs="Times New Roman"/>
          <w:sz w:val="28"/>
          <w:szCs w:val="28"/>
        </w:rPr>
        <w:t>) гарантийное письмо, подписанное инициатором проекта (представителем инициативной группы),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 (с указанием наименования и планируемой стоимости поставки товаров, работ, услуг на реализацию инициативного проекта);</w:t>
      </w:r>
    </w:p>
    <w:p w:rsidR="005465F0" w:rsidRDefault="00742560" w:rsidP="0074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) презентационные </w:t>
      </w:r>
      <w:r w:rsidRPr="007B470E">
        <w:rPr>
          <w:rFonts w:ascii="Times New Roman" w:hAnsi="Times New Roman" w:cs="Times New Roman"/>
          <w:sz w:val="28"/>
          <w:szCs w:val="28"/>
        </w:rPr>
        <w:t xml:space="preserve">материалы (чертежи, макеты, графические </w:t>
      </w:r>
      <w:r w:rsidR="00684282" w:rsidRPr="007B470E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7B470E">
        <w:rPr>
          <w:rFonts w:ascii="Times New Roman" w:hAnsi="Times New Roman" w:cs="Times New Roman"/>
          <w:sz w:val="28"/>
          <w:szCs w:val="28"/>
        </w:rPr>
        <w:t>материалы)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к инициативному проекту при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276AE" w:rsidRPr="007B470E">
        <w:rPr>
          <w:rFonts w:ascii="Times New Roman" w:hAnsi="Times New Roman" w:cs="Times New Roman"/>
          <w:sz w:val="28"/>
          <w:szCs w:val="28"/>
        </w:rPr>
        <w:t>наличии</w:t>
      </w:r>
      <w:r w:rsidR="00F02E2A" w:rsidRPr="007B470E">
        <w:rPr>
          <w:rFonts w:ascii="Times New Roman" w:hAnsi="Times New Roman" w:cs="Times New Roman"/>
          <w:sz w:val="28"/>
          <w:szCs w:val="28"/>
        </w:rPr>
        <w:t>.</w:t>
      </w:r>
    </w:p>
    <w:p w:rsidR="000F0324" w:rsidRPr="007B470E" w:rsidRDefault="00D64AE6" w:rsidP="00546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</w:t>
      </w:r>
      <w:r w:rsidR="00F02E2A" w:rsidRPr="007B470E">
        <w:rPr>
          <w:rFonts w:ascii="Times New Roman" w:hAnsi="Times New Roman" w:cs="Times New Roman"/>
          <w:sz w:val="28"/>
          <w:szCs w:val="28"/>
        </w:rPr>
        <w:t>.</w:t>
      </w:r>
      <w:r w:rsidR="00684282">
        <w:rPr>
          <w:rFonts w:ascii="Times New Roman" w:hAnsi="Times New Roman" w:cs="Times New Roman"/>
          <w:sz w:val="28"/>
          <w:szCs w:val="28"/>
        </w:rPr>
        <w:t xml:space="preserve">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Информация о внесении инициативного проекта в администрацию района подлежит </w:t>
      </w:r>
      <w:r w:rsidR="005465F0" w:rsidRPr="007B470E">
        <w:rPr>
          <w:rFonts w:ascii="Times New Roman" w:hAnsi="Times New Roman" w:cs="Times New Roman"/>
          <w:sz w:val="28"/>
          <w:szCs w:val="28"/>
        </w:rPr>
        <w:t xml:space="preserve">опубликованию в газете «Наш район» и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7425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177" w:rsidRPr="007B470E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1177" w:rsidRPr="007B470E">
        <w:rPr>
          <w:rFonts w:ascii="Times New Roman" w:hAnsi="Times New Roman" w:cs="Times New Roman"/>
          <w:sz w:val="28"/>
          <w:szCs w:val="28"/>
        </w:rPr>
        <w:t>а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465F0" w:rsidRPr="007B470E">
        <w:rPr>
          <w:rFonts w:ascii="Times New Roman" w:hAnsi="Times New Roman" w:cs="Times New Roman"/>
          <w:sz w:val="28"/>
          <w:szCs w:val="28"/>
        </w:rPr>
        <w:t>«</w:t>
      </w:r>
      <w:r w:rsidR="00F02E2A" w:rsidRPr="007B470E">
        <w:rPr>
          <w:rFonts w:ascii="Times New Roman" w:hAnsi="Times New Roman" w:cs="Times New Roman"/>
          <w:sz w:val="28"/>
          <w:szCs w:val="28"/>
        </w:rPr>
        <w:t>Интернет</w:t>
      </w:r>
      <w:r w:rsidR="005465F0" w:rsidRPr="007B470E">
        <w:rPr>
          <w:rFonts w:ascii="Times New Roman" w:hAnsi="Times New Roman" w:cs="Times New Roman"/>
          <w:sz w:val="28"/>
          <w:szCs w:val="28"/>
        </w:rPr>
        <w:t>»</w:t>
      </w:r>
      <w:r w:rsidR="00E917C0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района)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5465F0" w:rsidRPr="007B470E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F02E2A" w:rsidRPr="007B470E">
        <w:rPr>
          <w:rFonts w:ascii="Times New Roman" w:hAnsi="Times New Roman" w:cs="Times New Roman"/>
          <w:sz w:val="28"/>
          <w:szCs w:val="28"/>
        </w:rPr>
        <w:t>инициативного проекта в администрацию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района и должна содержать сведения, указанные в </w:t>
      </w:r>
      <w:r w:rsidR="005465F0" w:rsidRPr="007B470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42560">
        <w:rPr>
          <w:rFonts w:ascii="Times New Roman" w:hAnsi="Times New Roman" w:cs="Times New Roman"/>
          <w:sz w:val="28"/>
          <w:szCs w:val="28"/>
        </w:rPr>
        <w:t>3</w:t>
      </w:r>
      <w:r w:rsidR="005465F0" w:rsidRPr="007B470E"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</w:t>
      </w:r>
      <w:r w:rsidR="00F02E2A" w:rsidRPr="007B470E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6276AE" w:rsidRPr="007B470E" w:rsidRDefault="006276AE" w:rsidP="0062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администрацию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района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0F0324" w:rsidRPr="007B470E" w:rsidRDefault="004C7A12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4. </w:t>
      </w:r>
      <w:r w:rsidR="00F02E2A" w:rsidRPr="007B470E">
        <w:rPr>
          <w:rFonts w:ascii="Times New Roman" w:hAnsi="Times New Roman" w:cs="Times New Roman"/>
          <w:sz w:val="28"/>
          <w:szCs w:val="28"/>
        </w:rPr>
        <w:t xml:space="preserve">Инициативные проекты подлежат обязательной регистрации в день их поступления в </w:t>
      </w:r>
      <w:r w:rsidR="00684282">
        <w:rPr>
          <w:rFonts w:ascii="Times New Roman" w:hAnsi="Times New Roman" w:cs="Times New Roman"/>
          <w:sz w:val="28"/>
          <w:szCs w:val="28"/>
        </w:rPr>
        <w:t>администрацию</w:t>
      </w:r>
      <w:r w:rsidR="00294272" w:rsidRPr="007B47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2E2A" w:rsidRPr="007B470E">
        <w:rPr>
          <w:rFonts w:ascii="Times New Roman" w:hAnsi="Times New Roman" w:cs="Times New Roman"/>
          <w:sz w:val="28"/>
          <w:szCs w:val="28"/>
        </w:rPr>
        <w:t>.</w:t>
      </w:r>
    </w:p>
    <w:p w:rsidR="00F02E2A" w:rsidRPr="007B470E" w:rsidRDefault="004C7A12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5. </w:t>
      </w:r>
      <w:r w:rsidR="00F02E2A" w:rsidRPr="007B470E">
        <w:rPr>
          <w:rFonts w:ascii="Times New Roman" w:hAnsi="Times New Roman" w:cs="Times New Roman"/>
          <w:sz w:val="28"/>
          <w:szCs w:val="28"/>
        </w:rPr>
        <w:t>Инициативный проект считается внесенным в администрацию района со дня его регистрации.</w:t>
      </w:r>
    </w:p>
    <w:p w:rsidR="00087E70" w:rsidRPr="007B470E" w:rsidRDefault="006276AE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684282">
        <w:rPr>
          <w:rFonts w:ascii="Times New Roman" w:hAnsi="Times New Roman" w:cs="Times New Roman"/>
          <w:sz w:val="28"/>
          <w:szCs w:val="28"/>
        </w:rPr>
        <w:t>. З</w:t>
      </w:r>
      <w:r w:rsidR="00087E70" w:rsidRPr="007B470E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 w:rsidR="00684282">
        <w:rPr>
          <w:rFonts w:ascii="Times New Roman" w:hAnsi="Times New Roman" w:cs="Times New Roman"/>
          <w:sz w:val="28"/>
          <w:szCs w:val="28"/>
        </w:rPr>
        <w:t xml:space="preserve">по инициативному проекту </w:t>
      </w:r>
      <w:r w:rsidR="00087E70" w:rsidRPr="007B470E">
        <w:rPr>
          <w:rFonts w:ascii="Times New Roman" w:hAnsi="Times New Roman" w:cs="Times New Roman"/>
          <w:sz w:val="28"/>
          <w:szCs w:val="28"/>
        </w:rPr>
        <w:t xml:space="preserve">вправе направлять жители 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87E70" w:rsidRPr="007B470E">
        <w:rPr>
          <w:rFonts w:ascii="Times New Roman" w:hAnsi="Times New Roman" w:cs="Times New Roman"/>
          <w:sz w:val="28"/>
          <w:szCs w:val="28"/>
        </w:rPr>
        <w:t>района, достигшие шестнадцатилетнего возраста.</w:t>
      </w:r>
    </w:p>
    <w:p w:rsidR="00B82F93" w:rsidRPr="007A6C2A" w:rsidRDefault="00B82F93" w:rsidP="007A6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BC71F8">
        <w:rPr>
          <w:rFonts w:ascii="Times New Roman" w:hAnsi="Times New Roman" w:cs="Times New Roman"/>
          <w:sz w:val="28"/>
          <w:szCs w:val="28"/>
        </w:rPr>
        <w:t xml:space="preserve">7. </w:t>
      </w:r>
      <w:r w:rsidR="007A6C2A" w:rsidRPr="007A6C2A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Замечания и предложения по инициативному проекту в письменной</w:t>
      </w:r>
      <w:r w:rsidR="00D64AE6" w:rsidRPr="007B470E">
        <w:rPr>
          <w:rFonts w:ascii="Times New Roman" w:hAnsi="Times New Roman" w:cs="Times New Roman"/>
          <w:sz w:val="28"/>
          <w:szCs w:val="28"/>
        </w:rPr>
        <w:t xml:space="preserve"> и электронной </w:t>
      </w:r>
      <w:r w:rsidRPr="007B470E">
        <w:rPr>
          <w:rFonts w:ascii="Times New Roman" w:hAnsi="Times New Roman" w:cs="Times New Roman"/>
          <w:sz w:val="28"/>
          <w:szCs w:val="28"/>
        </w:rPr>
        <w:t>форме принима</w:t>
      </w:r>
      <w:r w:rsidR="00D64AE6" w:rsidRPr="007B470E">
        <w:rPr>
          <w:rFonts w:ascii="Times New Roman" w:hAnsi="Times New Roman" w:cs="Times New Roman"/>
          <w:sz w:val="28"/>
          <w:szCs w:val="28"/>
        </w:rPr>
        <w:t>ет</w:t>
      </w:r>
      <w:r w:rsidR="00684282">
        <w:rPr>
          <w:rFonts w:ascii="Times New Roman" w:hAnsi="Times New Roman" w:cs="Times New Roman"/>
          <w:sz w:val="28"/>
          <w:szCs w:val="28"/>
        </w:rPr>
        <w:t xml:space="preserve"> и рассматривает</w:t>
      </w:r>
      <w:r w:rsidR="00D64AE6" w:rsidRPr="007B470E">
        <w:rPr>
          <w:rFonts w:ascii="Times New Roman" w:hAnsi="Times New Roman" w:cs="Times New Roman"/>
          <w:sz w:val="28"/>
          <w:szCs w:val="28"/>
        </w:rPr>
        <w:t xml:space="preserve"> уполномоченный орган.</w:t>
      </w:r>
    </w:p>
    <w:p w:rsidR="00F054E9" w:rsidRDefault="00F054E9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0404" w:rsidRPr="00684282" w:rsidRDefault="00BC71F8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890404" w:rsidRPr="00684282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550A5A" w:rsidRPr="00684282">
        <w:rPr>
          <w:rFonts w:ascii="Times New Roman" w:hAnsi="Times New Roman" w:cs="Times New Roman"/>
          <w:b w:val="0"/>
          <w:sz w:val="28"/>
          <w:szCs w:val="28"/>
        </w:rPr>
        <w:t>6</w:t>
      </w:r>
      <w:r w:rsidR="00890404" w:rsidRPr="00684282">
        <w:rPr>
          <w:rFonts w:ascii="Times New Roman" w:hAnsi="Times New Roman" w:cs="Times New Roman"/>
          <w:b w:val="0"/>
          <w:sz w:val="28"/>
          <w:szCs w:val="28"/>
        </w:rPr>
        <w:t>. П</w:t>
      </w:r>
      <w:r w:rsidR="00684282" w:rsidRPr="00684282">
        <w:rPr>
          <w:rFonts w:ascii="Times New Roman" w:hAnsi="Times New Roman" w:cs="Times New Roman"/>
          <w:b w:val="0"/>
          <w:sz w:val="28"/>
          <w:szCs w:val="28"/>
        </w:rPr>
        <w:t>орядок рассмотрения инициативных проектов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94D" w:rsidRPr="007B470E" w:rsidRDefault="008572E3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4B7E5F" w:rsidRPr="007B470E">
        <w:rPr>
          <w:rFonts w:ascii="Times New Roman" w:hAnsi="Times New Roman" w:cs="Times New Roman"/>
          <w:sz w:val="28"/>
          <w:szCs w:val="28"/>
        </w:rPr>
        <w:t>Инициативный проект, внесенный в администрацию района, подлежит обязательному рассмотрению в тече</w:t>
      </w:r>
      <w:r w:rsidR="00D64AE6" w:rsidRPr="007B470E">
        <w:rPr>
          <w:rFonts w:ascii="Times New Roman" w:hAnsi="Times New Roman" w:cs="Times New Roman"/>
          <w:sz w:val="28"/>
          <w:szCs w:val="28"/>
        </w:rPr>
        <w:t>ние 30 дней со дня его внесения.</w:t>
      </w:r>
    </w:p>
    <w:p w:rsidR="000F0324" w:rsidRPr="007B470E" w:rsidRDefault="00E43F18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49A8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0F0324" w:rsidRPr="007B470E">
        <w:rPr>
          <w:rFonts w:ascii="Times New Roman" w:hAnsi="Times New Roman" w:cs="Times New Roman"/>
          <w:sz w:val="28"/>
          <w:szCs w:val="28"/>
        </w:rPr>
        <w:t xml:space="preserve">Инициативный проект в течение 3 дней со дня его внесения в администрацию района направляется </w:t>
      </w:r>
      <w:r w:rsidR="00D64AE6" w:rsidRPr="007B470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42560">
        <w:rPr>
          <w:rFonts w:ascii="Times New Roman" w:hAnsi="Times New Roman" w:cs="Times New Roman"/>
          <w:sz w:val="28"/>
          <w:szCs w:val="28"/>
        </w:rPr>
        <w:t>:</w:t>
      </w:r>
      <w:r w:rsidR="002056DB" w:rsidRPr="007B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A8" w:rsidRPr="007B470E" w:rsidRDefault="00D649A8" w:rsidP="0093558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1) в адрес </w:t>
      </w:r>
      <w:r w:rsidR="00935586" w:rsidRPr="007B470E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747213" w:rsidRPr="007B470E"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="00935586" w:rsidRPr="007B470E">
        <w:rPr>
          <w:rFonts w:ascii="Times New Roman" w:hAnsi="Times New Roman" w:cs="Times New Roman"/>
          <w:sz w:val="28"/>
          <w:szCs w:val="28"/>
        </w:rPr>
        <w:t>органов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54735" w:rsidRPr="007B470E">
        <w:rPr>
          <w:rFonts w:ascii="Times New Roman" w:hAnsi="Times New Roman" w:cs="Times New Roman"/>
          <w:sz w:val="28"/>
          <w:szCs w:val="28"/>
        </w:rPr>
        <w:t>а</w:t>
      </w:r>
      <w:r w:rsidRPr="007B470E">
        <w:rPr>
          <w:rFonts w:ascii="Times New Roman" w:hAnsi="Times New Roman" w:cs="Times New Roman"/>
          <w:sz w:val="28"/>
          <w:szCs w:val="28"/>
        </w:rPr>
        <w:t>дминистрации</w:t>
      </w:r>
      <w:r w:rsidR="00DD2795" w:rsidRPr="007B47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470E">
        <w:rPr>
          <w:rFonts w:ascii="Times New Roman" w:hAnsi="Times New Roman" w:cs="Times New Roman"/>
          <w:sz w:val="28"/>
          <w:szCs w:val="28"/>
        </w:rPr>
        <w:t xml:space="preserve">, курирующих направления деятельности, которым соответствует внесенный инициативный проект, </w:t>
      </w:r>
      <w:r w:rsidR="00742560">
        <w:rPr>
          <w:rFonts w:ascii="Times New Roman" w:hAnsi="Times New Roman" w:cs="Times New Roman"/>
          <w:sz w:val="28"/>
          <w:szCs w:val="28"/>
        </w:rPr>
        <w:t>для подготовки заключения</w:t>
      </w:r>
    </w:p>
    <w:p w:rsidR="00D649A8" w:rsidRPr="007B470E" w:rsidRDefault="00D649A8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 возможности и целесообразности реализации инициативного проекта, в том числе с учетом информации о планируемом объеме инициативных платежей, сведений о планируемом (возможном) имущественном и (или) трудовом участии заинтересованных лиц в реализации данного проекта;</w:t>
      </w:r>
    </w:p>
    <w:p w:rsidR="00D649A8" w:rsidRPr="007B470E" w:rsidRDefault="00D649A8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 наличии или отсутствии возможности решения описанной в инициативном проекте проблемы более эффективным способом;</w:t>
      </w:r>
    </w:p>
    <w:p w:rsidR="002056DB" w:rsidRPr="00AA0B47" w:rsidRDefault="00D649A8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2) в комитет по финансам </w:t>
      </w:r>
      <w:r w:rsidR="00DD2795" w:rsidRPr="007B470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742560">
        <w:rPr>
          <w:rFonts w:ascii="Times New Roman" w:hAnsi="Times New Roman" w:cs="Times New Roman"/>
          <w:sz w:val="28"/>
          <w:szCs w:val="28"/>
        </w:rPr>
        <w:t>для пред</w:t>
      </w:r>
      <w:r w:rsidRPr="007B470E">
        <w:rPr>
          <w:rFonts w:ascii="Times New Roman" w:hAnsi="Times New Roman" w:cs="Times New Roman"/>
          <w:sz w:val="28"/>
          <w:szCs w:val="28"/>
        </w:rPr>
        <w:t>ставлени</w:t>
      </w:r>
      <w:r w:rsidR="00742560">
        <w:rPr>
          <w:rFonts w:ascii="Times New Roman" w:hAnsi="Times New Roman" w:cs="Times New Roman"/>
          <w:sz w:val="28"/>
          <w:szCs w:val="28"/>
        </w:rPr>
        <w:t>я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информации об объеме бюджетных ассигнований, учтенных в бюджете Ханты-Мансийского района на реализацию инициативных проектов</w:t>
      </w:r>
      <w:r w:rsidR="004C778B" w:rsidRPr="004C778B">
        <w:rPr>
          <w:rFonts w:ascii="Times New Roman" w:hAnsi="Times New Roman" w:cs="Times New Roman"/>
          <w:sz w:val="28"/>
          <w:szCs w:val="28"/>
        </w:rPr>
        <w:t xml:space="preserve"> </w:t>
      </w:r>
      <w:r w:rsidR="004C778B" w:rsidRPr="00AA0B47">
        <w:rPr>
          <w:rFonts w:ascii="Times New Roman" w:hAnsi="Times New Roman" w:cs="Times New Roman"/>
          <w:sz w:val="28"/>
          <w:szCs w:val="28"/>
        </w:rPr>
        <w:t>источником формирования которых не являются инициативные платежи (с указанием нераспределенного объема бюджетных ассигнований)</w:t>
      </w:r>
      <w:r w:rsidRPr="00AA0B47">
        <w:rPr>
          <w:rFonts w:ascii="Times New Roman" w:hAnsi="Times New Roman" w:cs="Times New Roman"/>
          <w:sz w:val="28"/>
          <w:szCs w:val="28"/>
        </w:rPr>
        <w:t>.</w:t>
      </w:r>
      <w:r w:rsidR="002056DB" w:rsidRPr="00AA0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A8" w:rsidRPr="00AA0B47" w:rsidRDefault="00E43F18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47">
        <w:rPr>
          <w:rFonts w:ascii="Times New Roman" w:hAnsi="Times New Roman" w:cs="Times New Roman"/>
          <w:sz w:val="28"/>
          <w:szCs w:val="28"/>
        </w:rPr>
        <w:t>3</w:t>
      </w:r>
      <w:r w:rsidR="00D649A8" w:rsidRPr="00AA0B47">
        <w:rPr>
          <w:rFonts w:ascii="Times New Roman" w:hAnsi="Times New Roman" w:cs="Times New Roman"/>
          <w:sz w:val="28"/>
          <w:szCs w:val="28"/>
        </w:rPr>
        <w:t xml:space="preserve">. </w:t>
      </w:r>
      <w:r w:rsidR="00935586" w:rsidRPr="00AA0B47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747213" w:rsidRPr="00AA0B47">
        <w:rPr>
          <w:rFonts w:ascii="Times New Roman" w:hAnsi="Times New Roman" w:cs="Times New Roman"/>
          <w:sz w:val="28"/>
          <w:szCs w:val="28"/>
        </w:rPr>
        <w:t xml:space="preserve">(функциональные) </w:t>
      </w:r>
      <w:r w:rsidR="00935586" w:rsidRPr="00AA0B47">
        <w:rPr>
          <w:rFonts w:ascii="Times New Roman" w:hAnsi="Times New Roman" w:cs="Times New Roman"/>
          <w:sz w:val="28"/>
          <w:szCs w:val="28"/>
        </w:rPr>
        <w:t>органы администрации</w:t>
      </w:r>
      <w:r w:rsidR="00D649A8" w:rsidRPr="00AA0B47">
        <w:rPr>
          <w:rFonts w:ascii="Times New Roman" w:hAnsi="Times New Roman" w:cs="Times New Roman"/>
          <w:sz w:val="28"/>
          <w:szCs w:val="28"/>
        </w:rPr>
        <w:t xml:space="preserve"> района, курирующие направления деятельности, которым соответствует внесенный инициативный проект,</w:t>
      </w:r>
      <w:r w:rsidR="004C778B" w:rsidRPr="00AA0B47">
        <w:rPr>
          <w:rFonts w:ascii="Times New Roman" w:hAnsi="Times New Roman" w:cs="Times New Roman"/>
          <w:sz w:val="28"/>
          <w:szCs w:val="28"/>
        </w:rPr>
        <w:t xml:space="preserve"> комитет по финансам администрации района</w:t>
      </w:r>
      <w:r w:rsidR="00D649A8" w:rsidRPr="00AA0B47">
        <w:rPr>
          <w:rFonts w:ascii="Times New Roman" w:hAnsi="Times New Roman" w:cs="Times New Roman"/>
          <w:sz w:val="28"/>
          <w:szCs w:val="28"/>
        </w:rPr>
        <w:t xml:space="preserve"> осуществляют подготовку и направление в адрес </w:t>
      </w:r>
      <w:r w:rsidR="00D64AE6" w:rsidRPr="00AA0B4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742560" w:rsidRPr="00AA0B47">
        <w:rPr>
          <w:rFonts w:ascii="Times New Roman" w:hAnsi="Times New Roman" w:cs="Times New Roman"/>
          <w:sz w:val="28"/>
          <w:szCs w:val="28"/>
        </w:rPr>
        <w:t xml:space="preserve">заключений, информации </w:t>
      </w:r>
      <w:r w:rsidR="00D649A8" w:rsidRPr="00AA0B47">
        <w:rPr>
          <w:rFonts w:ascii="Times New Roman" w:hAnsi="Times New Roman" w:cs="Times New Roman"/>
          <w:sz w:val="28"/>
          <w:szCs w:val="28"/>
        </w:rPr>
        <w:t>в срок не позднее пяти рабочих дней со дня поступления инициативного проекта.</w:t>
      </w:r>
    </w:p>
    <w:p w:rsidR="00890404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B85155" w:rsidRPr="007B470E">
        <w:rPr>
          <w:rFonts w:ascii="Times New Roman" w:hAnsi="Times New Roman" w:cs="Times New Roman"/>
          <w:sz w:val="28"/>
          <w:szCs w:val="28"/>
        </w:rPr>
        <w:t>А</w:t>
      </w:r>
      <w:r w:rsidR="00890404" w:rsidRPr="007B470E">
        <w:rPr>
          <w:rFonts w:ascii="Times New Roman" w:hAnsi="Times New Roman" w:cs="Times New Roman"/>
          <w:sz w:val="28"/>
          <w:szCs w:val="28"/>
        </w:rPr>
        <w:t>дминистрация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7AB6" w:rsidRPr="007B470E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</w:t>
      </w:r>
      <w:r w:rsidR="00890404" w:rsidRPr="007B470E">
        <w:rPr>
          <w:rFonts w:ascii="Times New Roman" w:hAnsi="Times New Roman" w:cs="Times New Roman"/>
          <w:sz w:val="28"/>
          <w:szCs w:val="28"/>
        </w:rPr>
        <w:t>: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90404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DA4DDA" w:rsidRPr="007B470E">
        <w:rPr>
          <w:rFonts w:ascii="Times New Roman" w:hAnsi="Times New Roman" w:cs="Times New Roman"/>
          <w:sz w:val="28"/>
          <w:szCs w:val="28"/>
        </w:rPr>
        <w:t>А</w:t>
      </w:r>
      <w:r w:rsidR="00890404" w:rsidRPr="007B470E">
        <w:rPr>
          <w:rFonts w:ascii="Times New Roman" w:hAnsi="Times New Roman" w:cs="Times New Roman"/>
          <w:sz w:val="28"/>
          <w:szCs w:val="28"/>
        </w:rPr>
        <w:t>дминистрация района принимает решение об отказе в поддержке инициативного проекта в одном из следующих случаев: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7B470E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890404" w:rsidRPr="004C778B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9" w:history="1">
        <w:r w:rsidRPr="004C778B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4C778B">
        <w:rPr>
          <w:rFonts w:ascii="Times New Roman" w:hAnsi="Times New Roman" w:cs="Times New Roman"/>
          <w:sz w:val="28"/>
          <w:szCs w:val="28"/>
        </w:rPr>
        <w:t xml:space="preserve"> </w:t>
      </w:r>
      <w:r w:rsidR="00F118FC" w:rsidRPr="004C778B">
        <w:rPr>
          <w:rFonts w:ascii="Times New Roman" w:hAnsi="Times New Roman" w:cs="Times New Roman"/>
          <w:sz w:val="28"/>
          <w:szCs w:val="28"/>
        </w:rPr>
        <w:t>Ханты-Мансийск</w:t>
      </w:r>
      <w:r w:rsidRPr="004C778B">
        <w:rPr>
          <w:rFonts w:ascii="Times New Roman" w:hAnsi="Times New Roman" w:cs="Times New Roman"/>
          <w:sz w:val="28"/>
          <w:szCs w:val="28"/>
        </w:rPr>
        <w:t>ого района;</w:t>
      </w:r>
    </w:p>
    <w:p w:rsidR="00417945" w:rsidRPr="007B470E" w:rsidRDefault="00417945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Ханты-Мансийского района необходимых полномочий и прав;</w:t>
      </w:r>
    </w:p>
    <w:p w:rsidR="00890404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) отсутствие средств бюджета </w:t>
      </w:r>
      <w:r w:rsidR="00F118FC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ого района в объеме </w:t>
      </w:r>
      <w:r w:rsidR="00890404" w:rsidRPr="007B470E">
        <w:rPr>
          <w:rFonts w:ascii="Times New Roman" w:hAnsi="Times New Roman" w:cs="Times New Roman"/>
          <w:sz w:val="28"/>
          <w:szCs w:val="28"/>
        </w:rPr>
        <w:lastRenderedPageBreak/>
        <w:t>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90404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890404" w:rsidRPr="007B470E">
        <w:rPr>
          <w:rFonts w:ascii="Times New Roman" w:hAnsi="Times New Roman" w:cs="Times New Roman"/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890404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) признание инициативного проекта не прошедшим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="00890404" w:rsidRPr="007B470E">
        <w:rPr>
          <w:rFonts w:ascii="Times New Roman" w:hAnsi="Times New Roman" w:cs="Times New Roman"/>
          <w:sz w:val="28"/>
          <w:szCs w:val="28"/>
        </w:rPr>
        <w:t>ный отбор.</w:t>
      </w:r>
    </w:p>
    <w:p w:rsidR="00C52D7D" w:rsidRPr="007B470E" w:rsidRDefault="00C52D7D" w:rsidP="00C5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470E">
        <w:rPr>
          <w:rFonts w:ascii="Times New Roman" w:hAnsi="Times New Roman" w:cs="Times New Roman"/>
          <w:sz w:val="28"/>
          <w:szCs w:val="28"/>
        </w:rPr>
        <w:t xml:space="preserve">. Администрация района вправе, а в случае, предусмотренном </w:t>
      </w:r>
      <w:hyperlink r:id="rId20" w:history="1">
        <w:r w:rsidRPr="007B470E">
          <w:rPr>
            <w:rFonts w:ascii="Times New Roman" w:hAnsi="Times New Roman" w:cs="Times New Roman"/>
            <w:sz w:val="28"/>
            <w:szCs w:val="28"/>
          </w:rPr>
          <w:t>подпунктом 5 пункта 5</w:t>
        </w:r>
      </w:hyperlink>
      <w:r w:rsidRPr="007B470E">
        <w:rPr>
          <w:rFonts w:ascii="Times New Roman" w:hAnsi="Times New Roman" w:cs="Times New Roman"/>
          <w:sz w:val="28"/>
          <w:szCs w:val="28"/>
        </w:rPr>
        <w:t xml:space="preserve">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E679F" w:rsidRPr="007B470E" w:rsidRDefault="00C52D7D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. Решение о поддержке инициативного проекта и продолжении работы над ним оформляется </w:t>
      </w:r>
      <w:r w:rsidR="006276AE" w:rsidRPr="007B470E">
        <w:rPr>
          <w:rFonts w:ascii="Times New Roman" w:hAnsi="Times New Roman" w:cs="Times New Roman"/>
          <w:sz w:val="28"/>
          <w:szCs w:val="28"/>
        </w:rPr>
        <w:t>постановлением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54735" w:rsidRPr="007B470E">
        <w:rPr>
          <w:rFonts w:ascii="Times New Roman" w:hAnsi="Times New Roman" w:cs="Times New Roman"/>
          <w:sz w:val="28"/>
          <w:szCs w:val="28"/>
        </w:rPr>
        <w:t>а</w:t>
      </w:r>
      <w:r w:rsidR="00385CD7" w:rsidRPr="007B470E">
        <w:rPr>
          <w:rFonts w:ascii="Times New Roman" w:hAnsi="Times New Roman" w:cs="Times New Roman"/>
          <w:sz w:val="28"/>
          <w:szCs w:val="28"/>
        </w:rPr>
        <w:t>дминистрации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385CD7" w:rsidRPr="007B470E">
        <w:rPr>
          <w:rFonts w:ascii="Times New Roman" w:hAnsi="Times New Roman" w:cs="Times New Roman"/>
          <w:sz w:val="28"/>
          <w:szCs w:val="28"/>
        </w:rPr>
        <w:t>район</w:t>
      </w:r>
      <w:r w:rsidR="005E679F" w:rsidRPr="007B470E">
        <w:rPr>
          <w:rFonts w:ascii="Times New Roman" w:hAnsi="Times New Roman" w:cs="Times New Roman"/>
          <w:sz w:val="28"/>
          <w:szCs w:val="28"/>
        </w:rPr>
        <w:t>а.</w:t>
      </w:r>
    </w:p>
    <w:p w:rsidR="00385CD7" w:rsidRPr="007B470E" w:rsidRDefault="00385CD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Копия решения о поддержке инициативного проекта и продолжении работы над ним направляется в адрес инициатора проекта в течение трех рабочих дней после принятия такого решения.</w:t>
      </w:r>
    </w:p>
    <w:p w:rsidR="00385CD7" w:rsidRPr="007B470E" w:rsidRDefault="00385CD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Решение об отказе в поддержке инициативного проекта с указанием причин такого отк</w:t>
      </w:r>
      <w:r w:rsidR="00C52D7D">
        <w:rPr>
          <w:rFonts w:ascii="Times New Roman" w:hAnsi="Times New Roman" w:cs="Times New Roman"/>
          <w:sz w:val="28"/>
          <w:szCs w:val="28"/>
        </w:rPr>
        <w:t xml:space="preserve">аза оформляется </w:t>
      </w:r>
      <w:r w:rsidRPr="007B470E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554735" w:rsidRPr="007B470E">
        <w:rPr>
          <w:rFonts w:ascii="Times New Roman" w:hAnsi="Times New Roman" w:cs="Times New Roman"/>
          <w:sz w:val="28"/>
          <w:szCs w:val="28"/>
        </w:rPr>
        <w:t>а</w:t>
      </w:r>
      <w:r w:rsidRPr="007B470E">
        <w:rPr>
          <w:rFonts w:ascii="Times New Roman" w:hAnsi="Times New Roman" w:cs="Times New Roman"/>
          <w:sz w:val="28"/>
          <w:szCs w:val="28"/>
        </w:rPr>
        <w:t>дминистрации района, которое направляется в адрес инициатора проекта в течение трех рабочих дней после принятия такого решения.</w:t>
      </w:r>
    </w:p>
    <w:p w:rsidR="00385CD7" w:rsidRPr="007B470E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7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. Информация о рассмотрении инициативного проекта </w:t>
      </w:r>
      <w:r w:rsidR="00554735" w:rsidRPr="007B470E">
        <w:rPr>
          <w:rFonts w:ascii="Times New Roman" w:hAnsi="Times New Roman" w:cs="Times New Roman"/>
          <w:sz w:val="28"/>
          <w:szCs w:val="28"/>
        </w:rPr>
        <w:t>а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дминистрацией района подлежит размещению на официальном </w:t>
      </w:r>
      <w:r w:rsidR="006276AE" w:rsidRPr="007B470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="0075514E">
        <w:rPr>
          <w:rFonts w:ascii="Times New Roman" w:hAnsi="Times New Roman" w:cs="Times New Roman"/>
          <w:sz w:val="28"/>
          <w:szCs w:val="28"/>
        </w:rPr>
        <w:t>десяти</w:t>
      </w:r>
      <w:r w:rsidR="00385CD7" w:rsidRPr="007B470E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о поддержке (отказе в поддержке) инициативного проекта.</w:t>
      </w:r>
    </w:p>
    <w:p w:rsidR="00417945" w:rsidRPr="007B470E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9</w:t>
      </w:r>
      <w:r w:rsidR="00417945" w:rsidRPr="007B470E">
        <w:rPr>
          <w:rFonts w:ascii="Times New Roman" w:hAnsi="Times New Roman" w:cs="Times New Roman"/>
          <w:sz w:val="28"/>
          <w:szCs w:val="28"/>
        </w:rPr>
        <w:t>. В случае, если в администрацию района внесено н</w:t>
      </w:r>
      <w:r w:rsidR="0093708A" w:rsidRPr="007B470E">
        <w:rPr>
          <w:rFonts w:ascii="Times New Roman" w:hAnsi="Times New Roman" w:cs="Times New Roman"/>
          <w:sz w:val="28"/>
          <w:szCs w:val="28"/>
        </w:rPr>
        <w:t>есколько инициативных проектов, в том числе с описанием аналогичных по содержанию приоритетных проблем,</w:t>
      </w:r>
      <w:r w:rsidR="00DD2795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742560">
        <w:rPr>
          <w:rFonts w:ascii="Times New Roman" w:hAnsi="Times New Roman" w:cs="Times New Roman"/>
          <w:sz w:val="28"/>
          <w:szCs w:val="28"/>
        </w:rPr>
        <w:t xml:space="preserve">администрация района в лице </w:t>
      </w:r>
      <w:r w:rsidR="00DD2795" w:rsidRPr="007B470E">
        <w:rPr>
          <w:rFonts w:ascii="Times New Roman" w:hAnsi="Times New Roman" w:cs="Times New Roman"/>
          <w:sz w:val="28"/>
          <w:szCs w:val="28"/>
        </w:rPr>
        <w:t>уполномоченн</w:t>
      </w:r>
      <w:r w:rsidR="00742560">
        <w:rPr>
          <w:rFonts w:ascii="Times New Roman" w:hAnsi="Times New Roman" w:cs="Times New Roman"/>
          <w:sz w:val="28"/>
          <w:szCs w:val="28"/>
        </w:rPr>
        <w:t>ого</w:t>
      </w:r>
      <w:r w:rsidR="00DD2795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935586" w:rsidRPr="007B470E">
        <w:rPr>
          <w:rFonts w:ascii="Times New Roman" w:hAnsi="Times New Roman" w:cs="Times New Roman"/>
          <w:sz w:val="28"/>
          <w:szCs w:val="28"/>
        </w:rPr>
        <w:t>орган</w:t>
      </w:r>
      <w:r w:rsidR="00742560">
        <w:rPr>
          <w:rFonts w:ascii="Times New Roman" w:hAnsi="Times New Roman" w:cs="Times New Roman"/>
          <w:sz w:val="28"/>
          <w:szCs w:val="28"/>
        </w:rPr>
        <w:t>а</w:t>
      </w:r>
      <w:r w:rsidR="00935586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417945" w:rsidRPr="007B470E">
        <w:rPr>
          <w:rFonts w:ascii="Times New Roman" w:hAnsi="Times New Roman" w:cs="Times New Roman"/>
          <w:sz w:val="28"/>
          <w:szCs w:val="28"/>
        </w:rPr>
        <w:t>в течение пяти ра</w:t>
      </w:r>
      <w:r w:rsidR="00C52D7D">
        <w:rPr>
          <w:rFonts w:ascii="Times New Roman" w:hAnsi="Times New Roman" w:cs="Times New Roman"/>
          <w:sz w:val="28"/>
          <w:szCs w:val="28"/>
        </w:rPr>
        <w:t xml:space="preserve">бочих дней со дня получения </w:t>
      </w:r>
      <w:r w:rsidR="00417945" w:rsidRPr="007B470E">
        <w:rPr>
          <w:rFonts w:ascii="Times New Roman" w:hAnsi="Times New Roman" w:cs="Times New Roman"/>
          <w:sz w:val="28"/>
          <w:szCs w:val="28"/>
        </w:rPr>
        <w:t xml:space="preserve"> заключений, информации</w:t>
      </w:r>
      <w:r w:rsidR="00C52D7D">
        <w:rPr>
          <w:rFonts w:ascii="Times New Roman" w:hAnsi="Times New Roman" w:cs="Times New Roman"/>
          <w:sz w:val="28"/>
          <w:szCs w:val="28"/>
        </w:rPr>
        <w:t>,</w:t>
      </w:r>
      <w:r w:rsidR="00417945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C52D7D" w:rsidRPr="00AA0B47">
        <w:rPr>
          <w:rFonts w:ascii="Times New Roman" w:hAnsi="Times New Roman" w:cs="Times New Roman"/>
          <w:sz w:val="28"/>
          <w:szCs w:val="28"/>
        </w:rPr>
        <w:t xml:space="preserve">указанных в пункте 2 раздела 6 настоящего Положения, </w:t>
      </w:r>
      <w:r w:rsidR="00417945" w:rsidRPr="00AA0B47">
        <w:rPr>
          <w:rFonts w:ascii="Times New Roman" w:hAnsi="Times New Roman" w:cs="Times New Roman"/>
          <w:sz w:val="28"/>
          <w:szCs w:val="28"/>
        </w:rPr>
        <w:t>организует и о</w:t>
      </w:r>
      <w:r w:rsidR="00417945" w:rsidRPr="007B470E">
        <w:rPr>
          <w:rFonts w:ascii="Times New Roman" w:hAnsi="Times New Roman" w:cs="Times New Roman"/>
          <w:sz w:val="28"/>
          <w:szCs w:val="28"/>
        </w:rPr>
        <w:t xml:space="preserve">беспечивает проведение </w:t>
      </w:r>
      <w:r w:rsidR="000842CB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D43C2" w:rsidRPr="007B470E">
        <w:rPr>
          <w:rFonts w:ascii="Times New Roman" w:hAnsi="Times New Roman" w:cs="Times New Roman"/>
          <w:sz w:val="28"/>
          <w:szCs w:val="28"/>
        </w:rPr>
        <w:t xml:space="preserve"> и информирует об этом инициатора проекта</w:t>
      </w:r>
      <w:r w:rsidR="00417945" w:rsidRPr="007B470E">
        <w:rPr>
          <w:rFonts w:ascii="Times New Roman" w:hAnsi="Times New Roman" w:cs="Times New Roman"/>
          <w:sz w:val="28"/>
          <w:szCs w:val="28"/>
        </w:rPr>
        <w:t>.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FB1923" w:rsidRDefault="00890404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1923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50A5A" w:rsidRPr="00FB1923">
        <w:rPr>
          <w:rFonts w:ascii="Times New Roman" w:hAnsi="Times New Roman" w:cs="Times New Roman"/>
          <w:b w:val="0"/>
          <w:sz w:val="28"/>
          <w:szCs w:val="28"/>
        </w:rPr>
        <w:t>7</w:t>
      </w:r>
      <w:r w:rsidR="00FB1923" w:rsidRPr="00FB1923">
        <w:rPr>
          <w:rFonts w:ascii="Times New Roman" w:hAnsi="Times New Roman" w:cs="Times New Roman"/>
          <w:b w:val="0"/>
          <w:sz w:val="28"/>
          <w:szCs w:val="28"/>
        </w:rPr>
        <w:t xml:space="preserve">. Порядок рассмотрения инициативных проектов </w:t>
      </w:r>
      <w:r w:rsidR="005976D6" w:rsidRPr="00FB1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1923" w:rsidRPr="00FB1923">
        <w:rPr>
          <w:rFonts w:ascii="Times New Roman" w:hAnsi="Times New Roman" w:cs="Times New Roman"/>
          <w:b w:val="0"/>
          <w:sz w:val="28"/>
          <w:szCs w:val="28"/>
        </w:rPr>
        <w:t>конкурсной комиссией и проведения конкурсного отбора</w:t>
      </w:r>
      <w:r w:rsidRPr="00FB1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0404" w:rsidRPr="00FB1923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586" w:rsidRPr="007B470E" w:rsidRDefault="00935586" w:rsidP="0093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842CB">
        <w:rPr>
          <w:rFonts w:ascii="Times New Roman" w:hAnsi="Times New Roman" w:cs="Times New Roman"/>
          <w:bCs/>
          <w:sz w:val="28"/>
          <w:szCs w:val="28"/>
        </w:rPr>
        <w:t xml:space="preserve">Проведение конкурсного отбора инициативных </w:t>
      </w:r>
      <w:r w:rsidR="00FB1923">
        <w:rPr>
          <w:rFonts w:ascii="Times New Roman" w:hAnsi="Times New Roman" w:cs="Times New Roman"/>
          <w:bCs/>
          <w:sz w:val="28"/>
          <w:szCs w:val="28"/>
        </w:rPr>
        <w:t xml:space="preserve">проектов осуществляет </w:t>
      </w:r>
      <w:r w:rsidR="000842CB">
        <w:rPr>
          <w:rFonts w:ascii="Times New Roman" w:hAnsi="Times New Roman" w:cs="Times New Roman"/>
          <w:bCs/>
          <w:sz w:val="28"/>
          <w:szCs w:val="28"/>
        </w:rPr>
        <w:t xml:space="preserve"> комиссия, порядок формирования и деятельности которой определяется разделом 8 настоящего Положения</w:t>
      </w:r>
      <w:r w:rsidRPr="007B47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35586" w:rsidRPr="007B470E" w:rsidRDefault="00935586" w:rsidP="0093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2. Отбор инициативных проектов осуществляется в соответствии с методикой и критериями оценки инициативных проектов, установленными </w:t>
      </w:r>
      <w:r w:rsidR="00081485" w:rsidRPr="007B470E">
        <w:rPr>
          <w:rFonts w:ascii="Times New Roman" w:hAnsi="Times New Roman" w:cs="Times New Roman"/>
          <w:bCs/>
          <w:sz w:val="28"/>
          <w:szCs w:val="28"/>
        </w:rPr>
        <w:t>разделом 9</w:t>
      </w:r>
      <w:r w:rsidRPr="007B470E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664782" w:rsidRPr="007B470E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7B470E">
        <w:rPr>
          <w:rFonts w:ascii="Times New Roman" w:hAnsi="Times New Roman" w:cs="Times New Roman"/>
          <w:bCs/>
          <w:strike/>
          <w:sz w:val="28"/>
          <w:szCs w:val="28"/>
        </w:rPr>
        <w:t>.</w:t>
      </w:r>
    </w:p>
    <w:p w:rsidR="00935586" w:rsidRPr="007B470E" w:rsidRDefault="00935586" w:rsidP="0093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81485" w:rsidRPr="007B470E">
        <w:rPr>
          <w:rFonts w:ascii="Times New Roman" w:hAnsi="Times New Roman" w:cs="Times New Roman"/>
          <w:bCs/>
          <w:sz w:val="28"/>
          <w:szCs w:val="28"/>
        </w:rPr>
        <w:t>Конкурсная к</w:t>
      </w:r>
      <w:r w:rsidRPr="007B470E">
        <w:rPr>
          <w:rFonts w:ascii="Times New Roman" w:hAnsi="Times New Roman" w:cs="Times New Roman"/>
          <w:bCs/>
          <w:sz w:val="28"/>
          <w:szCs w:val="28"/>
        </w:rPr>
        <w:t>омиссия по результатам рассмотрения инициативного проекта принимает одно из следующих решений:</w:t>
      </w:r>
    </w:p>
    <w:p w:rsidR="00935586" w:rsidRPr="007B470E" w:rsidRDefault="00935586" w:rsidP="0026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признать инициативный проект прошедшим </w:t>
      </w:r>
      <w:r w:rsidR="00081485" w:rsidRPr="007B470E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bCs/>
          <w:sz w:val="28"/>
          <w:szCs w:val="28"/>
        </w:rPr>
        <w:t>ный</w:t>
      </w:r>
      <w:r w:rsidR="000842CB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Pr="007B47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35586" w:rsidRPr="007B470E" w:rsidRDefault="00935586" w:rsidP="0026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0E">
        <w:rPr>
          <w:rFonts w:ascii="Times New Roman" w:hAnsi="Times New Roman" w:cs="Times New Roman"/>
          <w:bCs/>
          <w:sz w:val="28"/>
          <w:szCs w:val="28"/>
        </w:rPr>
        <w:t xml:space="preserve">признать инициативный проект не прошедшим </w:t>
      </w:r>
      <w:r w:rsidR="00081485" w:rsidRPr="007B470E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bCs/>
          <w:sz w:val="28"/>
          <w:szCs w:val="28"/>
        </w:rPr>
        <w:t>ный отбор.</w:t>
      </w:r>
    </w:p>
    <w:p w:rsidR="00935586" w:rsidRPr="0026772A" w:rsidRDefault="00935586" w:rsidP="0026772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72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081485" w:rsidRPr="0026772A">
        <w:rPr>
          <w:rFonts w:ascii="Times New Roman" w:hAnsi="Times New Roman" w:cs="Times New Roman"/>
          <w:bCs/>
          <w:sz w:val="28"/>
          <w:szCs w:val="28"/>
        </w:rPr>
        <w:t>Конкурсной комиссией</w:t>
      </w:r>
      <w:r w:rsidRPr="0026772A">
        <w:rPr>
          <w:rFonts w:ascii="Times New Roman" w:hAnsi="Times New Roman" w:cs="Times New Roman"/>
          <w:bCs/>
          <w:sz w:val="28"/>
          <w:szCs w:val="28"/>
        </w:rPr>
        <w:t xml:space="preserve"> принимается по каждому представленному инициативному проекту.</w:t>
      </w:r>
    </w:p>
    <w:p w:rsidR="0026772A" w:rsidRPr="0026772A" w:rsidRDefault="0026772A" w:rsidP="0026772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A">
        <w:rPr>
          <w:rFonts w:ascii="Times New Roman" w:hAnsi="Times New Roman" w:cs="Times New Roman"/>
          <w:sz w:val="28"/>
          <w:szCs w:val="28"/>
        </w:rPr>
        <w:t>По решению уполномоченного органа конкурсный отбор инициативных проектов может производиться в информационной системе управления проектами isib.myopenugra.ru в соответствии с настоящим Порядком.</w:t>
      </w:r>
    </w:p>
    <w:p w:rsidR="00FB1923" w:rsidRPr="007B470E" w:rsidRDefault="00FB1923" w:rsidP="0093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10" w:rsidRPr="00FB1923" w:rsidRDefault="003D6410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118"/>
      <w:bookmarkEnd w:id="7"/>
      <w:r w:rsidRPr="00FB1923">
        <w:rPr>
          <w:rFonts w:ascii="Times New Roman" w:hAnsi="Times New Roman" w:cs="Times New Roman"/>
          <w:b w:val="0"/>
          <w:sz w:val="28"/>
          <w:szCs w:val="28"/>
        </w:rPr>
        <w:t>Раздел 8</w:t>
      </w:r>
      <w:r w:rsidR="00FB1923" w:rsidRPr="00FB1923">
        <w:rPr>
          <w:rFonts w:ascii="Times New Roman" w:hAnsi="Times New Roman" w:cs="Times New Roman"/>
          <w:b w:val="0"/>
          <w:sz w:val="28"/>
          <w:szCs w:val="28"/>
        </w:rPr>
        <w:t>. Порядок формирования и деятельности комиссии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CB" w:rsidRPr="007B470E" w:rsidRDefault="00CE3FCA" w:rsidP="0008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1. </w:t>
      </w:r>
      <w:r w:rsidR="00D0726E" w:rsidRPr="002677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842CB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="00D0726E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2CB" w:rsidRPr="0026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="000842CB" w:rsidRPr="007B470E">
        <w:rPr>
          <w:rFonts w:ascii="Times New Roman" w:hAnsi="Times New Roman" w:cs="Times New Roman"/>
          <w:sz w:val="28"/>
          <w:szCs w:val="28"/>
        </w:rPr>
        <w:t>из председателя комиссии, заместителя председателя комиссии, секретаря комиссии и членов комиссии</w:t>
      </w:r>
      <w:r w:rsidR="000842CB">
        <w:rPr>
          <w:rFonts w:ascii="Times New Roman" w:hAnsi="Times New Roman" w:cs="Times New Roman"/>
          <w:sz w:val="28"/>
          <w:szCs w:val="28"/>
        </w:rPr>
        <w:t xml:space="preserve"> (далее члены комиссии)</w:t>
      </w:r>
      <w:r w:rsidR="000842CB" w:rsidRPr="007B470E">
        <w:rPr>
          <w:rFonts w:ascii="Times New Roman" w:hAnsi="Times New Roman" w:cs="Times New Roman"/>
          <w:sz w:val="28"/>
          <w:szCs w:val="28"/>
        </w:rPr>
        <w:t>.</w:t>
      </w:r>
    </w:p>
    <w:p w:rsidR="00CE3FCA" w:rsidRPr="007B470E" w:rsidRDefault="00CE3FCA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2. Общее число членов комиссии составляет 10 человек.</w:t>
      </w:r>
    </w:p>
    <w:p w:rsidR="00CE3FCA" w:rsidRPr="007B470E" w:rsidRDefault="00CE3FCA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3. Состав комиссии формируется администрацией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района и утверждается постановлением администрации района. При этом половина от общего числа членов комиссии должна быть назначена на основе предложений Думы Ханты-Мансийского района.</w:t>
      </w:r>
    </w:p>
    <w:p w:rsidR="00CE3FCA" w:rsidRPr="007B470E" w:rsidRDefault="00FF6C46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</w:t>
      </w:r>
      <w:r w:rsidR="00CE3FCA" w:rsidRPr="007B470E">
        <w:rPr>
          <w:rFonts w:ascii="Times New Roman" w:hAnsi="Times New Roman" w:cs="Times New Roman"/>
          <w:sz w:val="28"/>
          <w:szCs w:val="28"/>
        </w:rPr>
        <w:t>. Инициаторы проектов и их представители вправе принимать участие в заседании комиссии без права голоса для изложения своей позиции по их инициативным проектам, рассматриваемым на заседании комиссии.</w:t>
      </w:r>
    </w:p>
    <w:p w:rsidR="00CE3FCA" w:rsidRPr="007B470E" w:rsidRDefault="00FF6C46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CE3FCA" w:rsidRPr="007B470E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81485" w:rsidRPr="007B470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081485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CE3FCA" w:rsidRPr="007B470E">
        <w:rPr>
          <w:rFonts w:ascii="Times New Roman" w:hAnsi="Times New Roman" w:cs="Times New Roman"/>
          <w:sz w:val="28"/>
          <w:szCs w:val="28"/>
        </w:rPr>
        <w:t>считается правомочным при условии присутствия на нем не менее половины ее членов.</w:t>
      </w:r>
    </w:p>
    <w:p w:rsidR="003D6410" w:rsidRPr="007B470E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F63A33" w:rsidRPr="007B470E">
        <w:rPr>
          <w:rFonts w:ascii="Times New Roman" w:hAnsi="Times New Roman" w:cs="Times New Roman"/>
          <w:sz w:val="28"/>
          <w:szCs w:val="28"/>
        </w:rPr>
        <w:t>К</w:t>
      </w:r>
      <w:r w:rsidR="003D6410" w:rsidRPr="007B470E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3D6410" w:rsidRPr="007B470E" w:rsidRDefault="005C7151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1) 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рассматривает, оценивает представленные для участия в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="003D6410" w:rsidRPr="007B470E">
        <w:rPr>
          <w:rFonts w:ascii="Times New Roman" w:hAnsi="Times New Roman" w:cs="Times New Roman"/>
          <w:sz w:val="28"/>
          <w:szCs w:val="28"/>
        </w:rPr>
        <w:t>ном отборе инициативные проекты</w:t>
      </w:r>
      <w:r w:rsidR="000842CB">
        <w:rPr>
          <w:rFonts w:ascii="Times New Roman" w:hAnsi="Times New Roman" w:cs="Times New Roman"/>
          <w:sz w:val="28"/>
          <w:szCs w:val="28"/>
        </w:rPr>
        <w:t>;</w:t>
      </w:r>
    </w:p>
    <w:p w:rsidR="00B6007B" w:rsidRPr="007B470E" w:rsidRDefault="00B6007B" w:rsidP="00FF6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2) </w:t>
      </w:r>
      <w:r w:rsidR="002A37D8" w:rsidRPr="007B470E">
        <w:rPr>
          <w:rFonts w:ascii="Times New Roman" w:hAnsi="Times New Roman" w:cs="Times New Roman"/>
          <w:sz w:val="28"/>
          <w:szCs w:val="28"/>
        </w:rPr>
        <w:t>формирует итоговую оценку инициативных проектов;</w:t>
      </w:r>
    </w:p>
    <w:p w:rsidR="00081485" w:rsidRPr="007B470E" w:rsidRDefault="00081485" w:rsidP="00FF6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3) принимает решение о признании инициативного проекта прошедшим или не прошедшим конкурсный отбор.</w:t>
      </w:r>
    </w:p>
    <w:p w:rsidR="003D6410" w:rsidRPr="007B470E" w:rsidRDefault="003D1C8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410" w:rsidRPr="007B470E">
        <w:rPr>
          <w:rFonts w:ascii="Times New Roman" w:hAnsi="Times New Roman" w:cs="Times New Roman"/>
          <w:sz w:val="28"/>
          <w:szCs w:val="28"/>
        </w:rPr>
        <w:t>. Полномочия членов комиссии:</w:t>
      </w:r>
    </w:p>
    <w:p w:rsidR="003D6410" w:rsidRPr="007B470E" w:rsidRDefault="00D0726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3D6410" w:rsidRPr="007B470E">
        <w:rPr>
          <w:rFonts w:ascii="Times New Roman" w:hAnsi="Times New Roman" w:cs="Times New Roman"/>
          <w:sz w:val="28"/>
          <w:szCs w:val="28"/>
        </w:rPr>
        <w:t>редседатель комиссии: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руководит деятельностью комиссии, организует ее работу;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ведет заседания комиссии, подписывает протоколы заседаний;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решений;</w:t>
      </w:r>
    </w:p>
    <w:p w:rsidR="003D6410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участвует в работе комиссии </w:t>
      </w:r>
      <w:r w:rsidR="000842CB">
        <w:rPr>
          <w:rFonts w:ascii="Times New Roman" w:hAnsi="Times New Roman" w:cs="Times New Roman"/>
          <w:sz w:val="28"/>
          <w:szCs w:val="28"/>
        </w:rPr>
        <w:t>с правом голоса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0842CB" w:rsidRPr="007B470E" w:rsidRDefault="000842CB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</w:t>
      </w:r>
      <w:r w:rsidR="00D0726E">
        <w:rPr>
          <w:rFonts w:ascii="Times New Roman" w:hAnsi="Times New Roman" w:cs="Times New Roman"/>
          <w:sz w:val="28"/>
          <w:szCs w:val="28"/>
        </w:rPr>
        <w:t>седаний Комиссии.</w:t>
      </w:r>
    </w:p>
    <w:p w:rsidR="003D6410" w:rsidRPr="007B470E" w:rsidRDefault="00D0726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3D6410" w:rsidRPr="007B470E">
        <w:rPr>
          <w:rFonts w:ascii="Times New Roman" w:hAnsi="Times New Roman" w:cs="Times New Roman"/>
          <w:sz w:val="28"/>
          <w:szCs w:val="28"/>
        </w:rPr>
        <w:t>аместитель председателя комиссии: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исполняет полномочия председателя комиссии в отсутствие председателя</w:t>
      </w:r>
      <w:r w:rsidR="00D072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участвует в работе ком</w:t>
      </w:r>
      <w:r w:rsidR="00D0726E">
        <w:rPr>
          <w:rFonts w:ascii="Times New Roman" w:hAnsi="Times New Roman" w:cs="Times New Roman"/>
          <w:sz w:val="28"/>
          <w:szCs w:val="28"/>
        </w:rPr>
        <w:t>иссии с правом голоса.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3) секретарь комиссии: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заседания комиссии;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>обеспечивает подготовку материалов к заседанию комиссии;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оповещает</w:t>
      </w:r>
      <w:r w:rsidR="00D0726E">
        <w:rPr>
          <w:rFonts w:ascii="Times New Roman" w:hAnsi="Times New Roman" w:cs="Times New Roman"/>
          <w:sz w:val="28"/>
          <w:szCs w:val="28"/>
        </w:rPr>
        <w:t xml:space="preserve"> членов комиссии об очередных </w:t>
      </w:r>
      <w:r w:rsidRPr="007B470E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D072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B470E">
        <w:rPr>
          <w:rFonts w:ascii="Times New Roman" w:hAnsi="Times New Roman" w:cs="Times New Roman"/>
          <w:sz w:val="28"/>
          <w:szCs w:val="28"/>
        </w:rPr>
        <w:t>;</w:t>
      </w:r>
    </w:p>
    <w:p w:rsidR="003D6410" w:rsidRPr="007B470E" w:rsidRDefault="00D0726E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470E">
        <w:rPr>
          <w:rFonts w:ascii="Times New Roman" w:hAnsi="Times New Roman" w:cs="Times New Roman"/>
          <w:sz w:val="28"/>
          <w:szCs w:val="28"/>
        </w:rPr>
        <w:t>подписывает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3D6410" w:rsidRPr="007B470E">
        <w:rPr>
          <w:rFonts w:ascii="Times New Roman" w:hAnsi="Times New Roman" w:cs="Times New Roman"/>
          <w:sz w:val="28"/>
          <w:szCs w:val="28"/>
        </w:rPr>
        <w:t>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участвует в работе комиссии </w:t>
      </w:r>
      <w:r w:rsidR="000842CB">
        <w:rPr>
          <w:rFonts w:ascii="Times New Roman" w:hAnsi="Times New Roman" w:cs="Times New Roman"/>
          <w:sz w:val="28"/>
          <w:szCs w:val="28"/>
        </w:rPr>
        <w:t>с правом голоса</w:t>
      </w:r>
      <w:r w:rsidR="00D0726E">
        <w:rPr>
          <w:rFonts w:ascii="Times New Roman" w:hAnsi="Times New Roman" w:cs="Times New Roman"/>
          <w:sz w:val="28"/>
          <w:szCs w:val="28"/>
        </w:rPr>
        <w:t>.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4) члены комиссии:</w:t>
      </w:r>
    </w:p>
    <w:p w:rsidR="003D6410" w:rsidRPr="007B470E" w:rsidRDefault="005C7151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</w:t>
      </w:r>
      <w:r w:rsidR="003D6410" w:rsidRPr="007B470E">
        <w:rPr>
          <w:rFonts w:ascii="Times New Roman" w:hAnsi="Times New Roman" w:cs="Times New Roman"/>
          <w:sz w:val="28"/>
          <w:szCs w:val="28"/>
        </w:rPr>
        <w:t>существляют рассмотрение и оценку представленных инициативных проектов;</w:t>
      </w:r>
    </w:p>
    <w:p w:rsidR="003D6410" w:rsidRPr="007B470E" w:rsidRDefault="005C7151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у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частвуют в голосовании и принятии решений о признании инициативного проекта прошедшим или не прошедшим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="003D6410" w:rsidRPr="007B470E">
        <w:rPr>
          <w:rFonts w:ascii="Times New Roman" w:hAnsi="Times New Roman" w:cs="Times New Roman"/>
          <w:sz w:val="28"/>
          <w:szCs w:val="28"/>
        </w:rPr>
        <w:t>ный отбор.</w:t>
      </w:r>
    </w:p>
    <w:p w:rsidR="005D0F31" w:rsidRDefault="003D1C8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0F3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заседания комиссии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 в течение 4 рабочих</w:t>
      </w:r>
      <w:r w:rsidR="005D0F31">
        <w:rPr>
          <w:rFonts w:ascii="Times New Roman" w:hAnsi="Times New Roman" w:cs="Times New Roman"/>
          <w:sz w:val="28"/>
          <w:szCs w:val="28"/>
        </w:rPr>
        <w:t xml:space="preserve"> дней со дня заседания комиссии. 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D0F31">
        <w:rPr>
          <w:rFonts w:ascii="Times New Roman" w:hAnsi="Times New Roman" w:cs="Times New Roman"/>
          <w:sz w:val="28"/>
          <w:szCs w:val="28"/>
        </w:rPr>
        <w:t>Протокол заседания комиссии подписывае</w:t>
      </w:r>
      <w:r w:rsidRPr="007B470E">
        <w:rPr>
          <w:rFonts w:ascii="Times New Roman" w:hAnsi="Times New Roman" w:cs="Times New Roman"/>
          <w:sz w:val="28"/>
          <w:szCs w:val="28"/>
        </w:rPr>
        <w:t xml:space="preserve">тся председателем и секретарем комиссии и направляются </w:t>
      </w:r>
      <w:r w:rsidR="000842CB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7B470E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</w:t>
      </w:r>
      <w:r w:rsidR="005D0F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7B470E">
        <w:rPr>
          <w:rFonts w:ascii="Times New Roman" w:hAnsi="Times New Roman" w:cs="Times New Roman"/>
          <w:sz w:val="28"/>
          <w:szCs w:val="28"/>
        </w:rPr>
        <w:t>по</w:t>
      </w:r>
      <w:r w:rsidR="005D0F31">
        <w:rPr>
          <w:rFonts w:ascii="Times New Roman" w:hAnsi="Times New Roman" w:cs="Times New Roman"/>
          <w:sz w:val="28"/>
          <w:szCs w:val="28"/>
        </w:rPr>
        <w:t>дписания</w:t>
      </w:r>
      <w:r w:rsidRPr="007B470E">
        <w:rPr>
          <w:rFonts w:ascii="Times New Roman" w:hAnsi="Times New Roman" w:cs="Times New Roman"/>
          <w:sz w:val="28"/>
          <w:szCs w:val="28"/>
        </w:rPr>
        <w:t>.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 протоколе указывается список </w:t>
      </w:r>
      <w:r w:rsidR="000842CB">
        <w:rPr>
          <w:rFonts w:ascii="Times New Roman" w:hAnsi="Times New Roman" w:cs="Times New Roman"/>
          <w:sz w:val="28"/>
          <w:szCs w:val="28"/>
        </w:rPr>
        <w:t xml:space="preserve">членов комиссии, присутствующих на </w:t>
      </w:r>
      <w:r w:rsidR="002A2D19">
        <w:rPr>
          <w:rFonts w:ascii="Times New Roman" w:hAnsi="Times New Roman" w:cs="Times New Roman"/>
          <w:sz w:val="28"/>
          <w:szCs w:val="28"/>
        </w:rPr>
        <w:t>заседании</w:t>
      </w:r>
      <w:r w:rsidRPr="007B470E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2A2D19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инициаторов проектов и их представителей, перечень </w:t>
      </w:r>
      <w:r w:rsidRPr="007B470E">
        <w:rPr>
          <w:rFonts w:ascii="Times New Roman" w:hAnsi="Times New Roman" w:cs="Times New Roman"/>
          <w:sz w:val="28"/>
          <w:szCs w:val="28"/>
        </w:rPr>
        <w:t>рассмотренных на заседании вопросов и</w:t>
      </w:r>
      <w:r w:rsidR="005D0F31">
        <w:rPr>
          <w:rFonts w:ascii="Times New Roman" w:hAnsi="Times New Roman" w:cs="Times New Roman"/>
          <w:sz w:val="28"/>
          <w:szCs w:val="28"/>
        </w:rPr>
        <w:t xml:space="preserve"> принятое</w:t>
      </w:r>
      <w:r w:rsidRPr="007B470E">
        <w:rPr>
          <w:rFonts w:ascii="Times New Roman" w:hAnsi="Times New Roman" w:cs="Times New Roman"/>
          <w:sz w:val="28"/>
          <w:szCs w:val="28"/>
        </w:rPr>
        <w:t xml:space="preserve"> решение по ним.</w:t>
      </w:r>
    </w:p>
    <w:p w:rsidR="002A2D19" w:rsidRDefault="003D1C8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6410" w:rsidRPr="007B470E">
        <w:rPr>
          <w:rFonts w:ascii="Times New Roman" w:hAnsi="Times New Roman" w:cs="Times New Roman"/>
          <w:sz w:val="28"/>
          <w:szCs w:val="28"/>
        </w:rPr>
        <w:t>.</w:t>
      </w:r>
      <w:r w:rsidR="005D0F31">
        <w:rPr>
          <w:rFonts w:ascii="Times New Roman" w:hAnsi="Times New Roman" w:cs="Times New Roman"/>
          <w:sz w:val="28"/>
          <w:szCs w:val="28"/>
        </w:rPr>
        <w:t xml:space="preserve"> </w:t>
      </w:r>
      <w:r w:rsidR="002A2D19">
        <w:rPr>
          <w:rFonts w:ascii="Times New Roman" w:hAnsi="Times New Roman" w:cs="Times New Roman"/>
          <w:sz w:val="28"/>
          <w:szCs w:val="28"/>
        </w:rPr>
        <w:t>Председатель комиссии вправе принять решение о проведении заочного заседания комиссии с использованием системы видеоконференцсвязи</w:t>
      </w:r>
      <w:r w:rsidR="005D0F31">
        <w:rPr>
          <w:rFonts w:ascii="Times New Roman" w:hAnsi="Times New Roman" w:cs="Times New Roman"/>
          <w:sz w:val="28"/>
          <w:szCs w:val="28"/>
        </w:rPr>
        <w:t xml:space="preserve"> (далее – заочное заседание) </w:t>
      </w:r>
      <w:r w:rsidR="002A2D19">
        <w:rPr>
          <w:rFonts w:ascii="Times New Roman" w:hAnsi="Times New Roman" w:cs="Times New Roman"/>
          <w:sz w:val="28"/>
          <w:szCs w:val="28"/>
        </w:rPr>
        <w:t xml:space="preserve"> или о проведении заочного голосования по вопросам повестки дня посредством проведения письменного опроса членов комиссии</w:t>
      </w:r>
      <w:r w:rsidR="005D0F31">
        <w:rPr>
          <w:rFonts w:ascii="Times New Roman" w:hAnsi="Times New Roman" w:cs="Times New Roman"/>
          <w:sz w:val="28"/>
          <w:szCs w:val="28"/>
        </w:rPr>
        <w:t xml:space="preserve"> (далее – заочное голосование)</w:t>
      </w:r>
      <w:r w:rsidR="002A2D1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  <w:r w:rsidR="002A2D19" w:rsidRPr="007B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1) невозможность очного проведения заседания комиссии в период введения режима повышенной готовности или чрезвычайной ситуации на территории Ханты-Мансийского автономного округа - Югры;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2) невозможность непосредственного присутствия на заседании</w:t>
      </w:r>
      <w:r w:rsidR="00081485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комиссии необходимого для его правомочности числа членов комиссии по уважительным причинам (отпуск, болезнь, командировка, выезд за пределы территории Ханты-Мансийского района).</w:t>
      </w:r>
    </w:p>
    <w:p w:rsidR="003D6410" w:rsidRPr="007B470E" w:rsidRDefault="00A96C09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C7">
        <w:rPr>
          <w:rFonts w:ascii="Times New Roman" w:hAnsi="Times New Roman" w:cs="Times New Roman"/>
          <w:sz w:val="28"/>
          <w:szCs w:val="28"/>
        </w:rPr>
        <w:t>1</w:t>
      </w:r>
      <w:r w:rsidR="003D1C86">
        <w:rPr>
          <w:rFonts w:ascii="Times New Roman" w:hAnsi="Times New Roman" w:cs="Times New Roman"/>
          <w:sz w:val="28"/>
          <w:szCs w:val="28"/>
        </w:rPr>
        <w:t>0</w:t>
      </w:r>
      <w:r w:rsidR="003D6410" w:rsidRPr="00F662C7">
        <w:rPr>
          <w:rFonts w:ascii="Times New Roman" w:hAnsi="Times New Roman" w:cs="Times New Roman"/>
          <w:sz w:val="28"/>
          <w:szCs w:val="28"/>
        </w:rPr>
        <w:t>. Заочное заседание</w:t>
      </w:r>
      <w:r w:rsidR="00F662C7" w:rsidRPr="00F662C7">
        <w:rPr>
          <w:rFonts w:ascii="Times New Roman" w:hAnsi="Times New Roman" w:cs="Times New Roman"/>
          <w:sz w:val="28"/>
          <w:szCs w:val="28"/>
        </w:rPr>
        <w:t xml:space="preserve"> и заочное голосование</w:t>
      </w:r>
      <w:r w:rsidR="003D6410" w:rsidRPr="00F662C7">
        <w:rPr>
          <w:rFonts w:ascii="Times New Roman" w:hAnsi="Times New Roman" w:cs="Times New Roman"/>
          <w:sz w:val="28"/>
          <w:szCs w:val="28"/>
        </w:rPr>
        <w:t xml:space="preserve"> комиссии счита</w:t>
      </w:r>
      <w:r w:rsidR="00F662C7" w:rsidRPr="00F662C7">
        <w:rPr>
          <w:rFonts w:ascii="Times New Roman" w:hAnsi="Times New Roman" w:cs="Times New Roman"/>
          <w:sz w:val="28"/>
          <w:szCs w:val="28"/>
        </w:rPr>
        <w:t>ю</w:t>
      </w:r>
      <w:r w:rsidR="003D6410" w:rsidRPr="00F662C7">
        <w:rPr>
          <w:rFonts w:ascii="Times New Roman" w:hAnsi="Times New Roman" w:cs="Times New Roman"/>
          <w:sz w:val="28"/>
          <w:szCs w:val="28"/>
        </w:rPr>
        <w:t>тся правомочным</w:t>
      </w:r>
      <w:r w:rsidR="00F662C7" w:rsidRPr="00F662C7">
        <w:rPr>
          <w:rFonts w:ascii="Times New Roman" w:hAnsi="Times New Roman" w:cs="Times New Roman"/>
          <w:sz w:val="28"/>
          <w:szCs w:val="28"/>
        </w:rPr>
        <w:t>и</w:t>
      </w:r>
      <w:r w:rsidR="003D6410" w:rsidRPr="00F662C7">
        <w:rPr>
          <w:rFonts w:ascii="Times New Roman" w:hAnsi="Times New Roman" w:cs="Times New Roman"/>
          <w:sz w:val="28"/>
          <w:szCs w:val="28"/>
        </w:rPr>
        <w:t xml:space="preserve">, если в </w:t>
      </w:r>
      <w:r w:rsidR="00F662C7" w:rsidRPr="00F662C7">
        <w:rPr>
          <w:rFonts w:ascii="Times New Roman" w:hAnsi="Times New Roman" w:cs="Times New Roman"/>
          <w:sz w:val="28"/>
          <w:szCs w:val="28"/>
        </w:rPr>
        <w:t xml:space="preserve">них </w:t>
      </w:r>
      <w:r w:rsidR="003D6410" w:rsidRPr="00F662C7">
        <w:rPr>
          <w:rFonts w:ascii="Times New Roman" w:hAnsi="Times New Roman" w:cs="Times New Roman"/>
          <w:sz w:val="28"/>
          <w:szCs w:val="28"/>
        </w:rPr>
        <w:t>приняло участие более половины от установленного числа членов комиссии.</w:t>
      </w:r>
    </w:p>
    <w:p w:rsidR="003D6410" w:rsidRPr="007B470E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Днем заочного </w:t>
      </w:r>
      <w:r w:rsidR="002A2D19">
        <w:rPr>
          <w:rFonts w:ascii="Times New Roman" w:hAnsi="Times New Roman" w:cs="Times New Roman"/>
          <w:sz w:val="28"/>
          <w:szCs w:val="28"/>
        </w:rPr>
        <w:t xml:space="preserve">голосования считается </w:t>
      </w:r>
      <w:r w:rsidRPr="007B470E">
        <w:rPr>
          <w:rFonts w:ascii="Times New Roman" w:hAnsi="Times New Roman" w:cs="Times New Roman"/>
          <w:sz w:val="28"/>
          <w:szCs w:val="28"/>
        </w:rPr>
        <w:t>последний день голосования.</w:t>
      </w:r>
    </w:p>
    <w:p w:rsidR="003D6410" w:rsidRPr="007B470E" w:rsidRDefault="00A96C09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</w:t>
      </w:r>
      <w:r w:rsidR="003D1C86">
        <w:rPr>
          <w:rFonts w:ascii="Times New Roman" w:hAnsi="Times New Roman" w:cs="Times New Roman"/>
          <w:sz w:val="28"/>
          <w:szCs w:val="28"/>
        </w:rPr>
        <w:t>1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2A2D19">
        <w:rPr>
          <w:rFonts w:ascii="Times New Roman" w:hAnsi="Times New Roman" w:cs="Times New Roman"/>
          <w:sz w:val="28"/>
          <w:szCs w:val="28"/>
        </w:rPr>
        <w:t xml:space="preserve">заочного заседания </w:t>
      </w:r>
      <w:r w:rsidR="003D6410" w:rsidRPr="007B470E">
        <w:rPr>
          <w:rFonts w:ascii="Times New Roman" w:hAnsi="Times New Roman" w:cs="Times New Roman"/>
          <w:sz w:val="28"/>
          <w:szCs w:val="28"/>
        </w:rPr>
        <w:t>председательствующий опрашивает каждого члена комиссии</w:t>
      </w:r>
      <w:r w:rsidR="002A2D19">
        <w:rPr>
          <w:rFonts w:ascii="Times New Roman" w:hAnsi="Times New Roman" w:cs="Times New Roman"/>
          <w:sz w:val="28"/>
          <w:szCs w:val="28"/>
        </w:rPr>
        <w:t xml:space="preserve"> с целью выявления его мнения по каждому вопросу повестки дня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 ("за", "против", "воздержался"), что отражается в протоколе заочного заседания.</w:t>
      </w:r>
    </w:p>
    <w:p w:rsidR="003D6410" w:rsidRPr="007B470E" w:rsidRDefault="00A96C09" w:rsidP="0087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D3">
        <w:rPr>
          <w:rFonts w:ascii="Times New Roman" w:hAnsi="Times New Roman" w:cs="Times New Roman"/>
          <w:sz w:val="28"/>
          <w:szCs w:val="28"/>
        </w:rPr>
        <w:t>1</w:t>
      </w:r>
      <w:r w:rsidR="003D1C86">
        <w:rPr>
          <w:rFonts w:ascii="Times New Roman" w:hAnsi="Times New Roman" w:cs="Times New Roman"/>
          <w:sz w:val="28"/>
          <w:szCs w:val="28"/>
        </w:rPr>
        <w:t>2</w:t>
      </w:r>
      <w:r w:rsidR="003D6410" w:rsidRPr="008755D3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2A2D19" w:rsidRPr="008755D3">
        <w:rPr>
          <w:rFonts w:ascii="Times New Roman" w:hAnsi="Times New Roman" w:cs="Times New Roman"/>
          <w:sz w:val="28"/>
          <w:szCs w:val="28"/>
        </w:rPr>
        <w:t>заочного голосования для каждого члена комиссии формируется опросный лист, который должен содержать</w:t>
      </w:r>
      <w:r w:rsidR="008755D3" w:rsidRPr="008755D3">
        <w:rPr>
          <w:rFonts w:ascii="Times New Roman" w:hAnsi="Times New Roman" w:cs="Times New Roman"/>
          <w:sz w:val="28"/>
          <w:szCs w:val="28"/>
        </w:rPr>
        <w:t xml:space="preserve"> в</w:t>
      </w:r>
      <w:r w:rsidR="003D6410" w:rsidRPr="008755D3">
        <w:rPr>
          <w:rFonts w:ascii="Times New Roman" w:hAnsi="Times New Roman" w:cs="Times New Roman"/>
          <w:sz w:val="28"/>
          <w:szCs w:val="28"/>
        </w:rPr>
        <w:t>опросы</w:t>
      </w:r>
      <w:r w:rsidR="003D6410" w:rsidRPr="007B470E">
        <w:rPr>
          <w:rFonts w:ascii="Times New Roman" w:hAnsi="Times New Roman" w:cs="Times New Roman"/>
          <w:sz w:val="28"/>
          <w:szCs w:val="28"/>
        </w:rPr>
        <w:t xml:space="preserve"> повестки дня, по которым проводится письменный опрос, фамилию, имя, отчество (последнее - при наличии) члена комиссии, место для результатов голосования ("за", "против", "воздержался"), подпись члена комиссии, дату </w:t>
      </w:r>
      <w:r w:rsidR="003D6410" w:rsidRPr="007B470E">
        <w:rPr>
          <w:rFonts w:ascii="Times New Roman" w:hAnsi="Times New Roman" w:cs="Times New Roman"/>
          <w:sz w:val="28"/>
          <w:szCs w:val="28"/>
        </w:rPr>
        <w:lastRenderedPageBreak/>
        <w:t>подписи, место для написания кратких замечаний и предложений по вопросам повестки дня.</w:t>
      </w:r>
      <w:r w:rsidR="00730757" w:rsidRPr="00730757">
        <w:rPr>
          <w:rFonts w:ascii="Times New Roman" w:hAnsi="Times New Roman" w:cs="Times New Roman"/>
          <w:sz w:val="28"/>
          <w:szCs w:val="28"/>
        </w:rPr>
        <w:t xml:space="preserve"> </w:t>
      </w:r>
      <w:r w:rsidR="00730757">
        <w:rPr>
          <w:rFonts w:ascii="Times New Roman" w:hAnsi="Times New Roman" w:cs="Times New Roman"/>
          <w:sz w:val="28"/>
          <w:szCs w:val="28"/>
        </w:rPr>
        <w:t>Опросный л</w:t>
      </w:r>
      <w:r w:rsidR="00730757" w:rsidRPr="007B470E">
        <w:rPr>
          <w:rFonts w:ascii="Times New Roman" w:hAnsi="Times New Roman" w:cs="Times New Roman"/>
          <w:sz w:val="28"/>
          <w:szCs w:val="28"/>
        </w:rPr>
        <w:t>ист вместе с материалами к заседанию комиссии направляется секретарем комиссии по элект</w:t>
      </w:r>
      <w:r w:rsidR="005D0F31">
        <w:rPr>
          <w:rFonts w:ascii="Times New Roman" w:hAnsi="Times New Roman" w:cs="Times New Roman"/>
          <w:sz w:val="28"/>
          <w:szCs w:val="28"/>
        </w:rPr>
        <w:t>ронном почте не позднее чем за один</w:t>
      </w:r>
      <w:r w:rsidR="00730757" w:rsidRPr="007B470E">
        <w:rPr>
          <w:rFonts w:ascii="Times New Roman" w:hAnsi="Times New Roman" w:cs="Times New Roman"/>
          <w:sz w:val="28"/>
          <w:szCs w:val="28"/>
        </w:rPr>
        <w:t xml:space="preserve"> календарный день до дня </w:t>
      </w:r>
      <w:r w:rsidR="005D0F31">
        <w:rPr>
          <w:rFonts w:ascii="Times New Roman" w:hAnsi="Times New Roman" w:cs="Times New Roman"/>
          <w:sz w:val="28"/>
          <w:szCs w:val="28"/>
        </w:rPr>
        <w:t>проведения заочного голосования.</w:t>
      </w:r>
    </w:p>
    <w:p w:rsidR="003D6410" w:rsidRDefault="003D641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Члены комиссии заполняют </w:t>
      </w:r>
      <w:r w:rsidR="00730757">
        <w:rPr>
          <w:rFonts w:ascii="Times New Roman" w:hAnsi="Times New Roman" w:cs="Times New Roman"/>
          <w:sz w:val="28"/>
          <w:szCs w:val="28"/>
        </w:rPr>
        <w:t xml:space="preserve">опросный лист посредством выражения своего мнения </w:t>
      </w:r>
      <w:r w:rsidRPr="007B470E">
        <w:rPr>
          <w:rFonts w:ascii="Times New Roman" w:hAnsi="Times New Roman" w:cs="Times New Roman"/>
          <w:sz w:val="28"/>
          <w:szCs w:val="28"/>
        </w:rPr>
        <w:t>("за", "против", "воздержался") по каждому вопросу повестки.</w:t>
      </w:r>
    </w:p>
    <w:p w:rsidR="00730757" w:rsidRPr="007B470E" w:rsidRDefault="0073075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опросный лист направляется членом комиссии секретарю комиссии в срок не позднее двух календарных дней с даты его получения.</w:t>
      </w:r>
    </w:p>
    <w:p w:rsidR="002A37D8" w:rsidRPr="007B470E" w:rsidRDefault="002A37D8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0404" w:rsidRPr="005D0F31" w:rsidRDefault="00890404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0F3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04695" w:rsidRPr="005D0F31">
        <w:rPr>
          <w:rFonts w:ascii="Times New Roman" w:hAnsi="Times New Roman" w:cs="Times New Roman"/>
          <w:b w:val="0"/>
          <w:sz w:val="28"/>
          <w:szCs w:val="28"/>
        </w:rPr>
        <w:t>9</w:t>
      </w:r>
      <w:r w:rsidR="005D0F31" w:rsidRPr="005D0F31">
        <w:rPr>
          <w:rFonts w:ascii="Times New Roman" w:hAnsi="Times New Roman" w:cs="Times New Roman"/>
          <w:b w:val="0"/>
          <w:sz w:val="28"/>
          <w:szCs w:val="28"/>
        </w:rPr>
        <w:t>. Методика и критерии оценки инициативных проектов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4F4" w:rsidRPr="007B470E" w:rsidRDefault="004A14F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1. Методика оценки инициативных проектов </w:t>
      </w:r>
      <w:r w:rsidR="0073075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7B470E">
        <w:rPr>
          <w:rFonts w:ascii="Times New Roman" w:hAnsi="Times New Roman" w:cs="Times New Roman"/>
          <w:sz w:val="28"/>
          <w:szCs w:val="28"/>
        </w:rPr>
        <w:t xml:space="preserve">их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 xml:space="preserve">ного отбора определяет алгоритм расчета оценки </w:t>
      </w:r>
      <w:r w:rsidR="00730757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7B470E">
        <w:rPr>
          <w:rFonts w:ascii="Times New Roman" w:hAnsi="Times New Roman" w:cs="Times New Roman"/>
          <w:sz w:val="28"/>
          <w:szCs w:val="28"/>
        </w:rPr>
        <w:t>инициативного проекта п</w:t>
      </w:r>
      <w:r w:rsidR="00730757">
        <w:rPr>
          <w:rFonts w:ascii="Times New Roman" w:hAnsi="Times New Roman" w:cs="Times New Roman"/>
          <w:sz w:val="28"/>
          <w:szCs w:val="28"/>
        </w:rPr>
        <w:t>о установленным критериям</w:t>
      </w:r>
      <w:r w:rsidRPr="007B470E">
        <w:rPr>
          <w:rFonts w:ascii="Times New Roman" w:hAnsi="Times New Roman" w:cs="Times New Roman"/>
          <w:sz w:val="28"/>
          <w:szCs w:val="28"/>
        </w:rPr>
        <w:t>.</w:t>
      </w:r>
    </w:p>
    <w:p w:rsidR="004A14F4" w:rsidRPr="007B470E" w:rsidRDefault="0073075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ценка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4A14F4" w:rsidRPr="007B470E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 баллов, присвоенных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 по каждому из критериев.</w:t>
      </w:r>
    </w:p>
    <w:p w:rsidR="004A14F4" w:rsidRPr="007B470E" w:rsidRDefault="0073075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. Максимальная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14F4" w:rsidRPr="007B470E">
        <w:rPr>
          <w:rFonts w:ascii="Times New Roman" w:hAnsi="Times New Roman" w:cs="Times New Roman"/>
          <w:sz w:val="28"/>
          <w:szCs w:val="28"/>
        </w:rPr>
        <w:t>ценка инициативного проекта составляет 100 баллов, минимальная</w:t>
      </w:r>
      <w:r w:rsidR="005D0F31">
        <w:rPr>
          <w:rFonts w:ascii="Times New Roman" w:hAnsi="Times New Roman" w:cs="Times New Roman"/>
          <w:sz w:val="28"/>
          <w:szCs w:val="28"/>
        </w:rPr>
        <w:t xml:space="preserve"> –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 0</w:t>
      </w:r>
      <w:r w:rsidR="005D0F3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A14F4" w:rsidRPr="007B470E">
        <w:rPr>
          <w:rFonts w:ascii="Times New Roman" w:hAnsi="Times New Roman" w:cs="Times New Roman"/>
          <w:sz w:val="28"/>
          <w:szCs w:val="28"/>
        </w:rPr>
        <w:t>.</w:t>
      </w:r>
    </w:p>
    <w:p w:rsidR="004A14F4" w:rsidRPr="007B470E" w:rsidRDefault="0073075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. Прошедшими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="004A14F4" w:rsidRPr="007B470E">
        <w:rPr>
          <w:rFonts w:ascii="Times New Roman" w:hAnsi="Times New Roman" w:cs="Times New Roman"/>
          <w:sz w:val="28"/>
          <w:szCs w:val="28"/>
        </w:rPr>
        <w:t>ный отбор считаются инициативные проекты, которые по результатам оценки набрали 50 и более баллов.</w:t>
      </w:r>
    </w:p>
    <w:p w:rsidR="004A14F4" w:rsidRPr="007B470E" w:rsidRDefault="00730757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омиссия осуществляет ранжирование инициативных проектов по </w:t>
      </w:r>
      <w:r w:rsidR="004C717D">
        <w:rPr>
          <w:rFonts w:ascii="Times New Roman" w:hAnsi="Times New Roman" w:cs="Times New Roman"/>
          <w:sz w:val="28"/>
          <w:szCs w:val="28"/>
        </w:rPr>
        <w:t xml:space="preserve">их оценке 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4C717D">
        <w:rPr>
          <w:rFonts w:ascii="Times New Roman" w:hAnsi="Times New Roman" w:cs="Times New Roman"/>
          <w:sz w:val="28"/>
          <w:szCs w:val="28"/>
        </w:rPr>
        <w:t>ее</w:t>
      </w:r>
      <w:r w:rsidR="004A14F4" w:rsidRPr="007B470E">
        <w:rPr>
          <w:rFonts w:ascii="Times New Roman" w:hAnsi="Times New Roman" w:cs="Times New Roman"/>
          <w:sz w:val="28"/>
          <w:szCs w:val="28"/>
        </w:rPr>
        <w:t xml:space="preserve"> убывания.</w:t>
      </w:r>
    </w:p>
    <w:p w:rsidR="004A14F4" w:rsidRPr="007B470E" w:rsidRDefault="004A14F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7. Критерии оценки инициативных проектов и их балльное значение:</w:t>
      </w:r>
    </w:p>
    <w:p w:rsidR="004A14F4" w:rsidRPr="007B470E" w:rsidRDefault="004A14F4" w:rsidP="004A14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417"/>
      </w:tblGrid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Наименование критерия оценки инициативного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Количество баллов по критерию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21" w:type="dxa"/>
            <w:gridSpan w:val="2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Актуальность и социальная значимость проблемы, на решение которой направлен инициативный проект (далее - проект):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средняя - проблема широко осознается, ее решение приведет к улучшению качества жизни населения (целевой группы)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высокая - отсутствие решения проблемы негативно сказывается на качестве жизни населения (целевой группы)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очень высокая - решение проблемы остро необходимо для обеспечения и сохранения условий жизнеобеспечения населения (целевой группы)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Оригинальность проекта (использование инновационных подходов и новых технологий)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8221" w:type="dxa"/>
            <w:gridSpan w:val="2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Количество благополучателей от реализации проекта: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менее 100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от 100 до 500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от 500 до 1 000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более 1 000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Вклад в реализацию проекта со стороны граждан, индивидуальных предпринимателей, организаций (гарантированный документально):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наличие имущественного и (или) трудового участия заинтересованных лиц в реализации проекта (планируемое обоснованное участие на безвозмездной основе в выполнении работ, поставке товаров, оказании услуг и т.п.)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8221" w:type="dxa"/>
            <w:gridSpan w:val="2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наличие финансового участия заинтересованных лиц в реализации проекта (планируемый объем инициативных платежей, в том числе в соотношении с общим объемом расходов на реализацию проекта согласно данным предварительного расчета):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до 5%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5.2.2.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от 5 до 10%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5.2.3.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от 10 до 15%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5.2.4.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свыше 15% от общей стоимости проекта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Реалистичность бюджета инициативного проекта и обоснованность планируемых расходов на реализацию инициативного проекта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Соотношение планируемых расходов на реализацию инициативного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Использование результата реализации проекта, решение вопросов его эксплуатации, содержания, обеспечения сохранности: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использовать результат реализации проекта возможно только однократно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дальнейшее использование результата реализации проекта требует дополнительных ресурсов для его эксплуатации, содержания и сохранности, предложенных проектом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8.3.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использовать в дальнейшем результат реализации проекта возможно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 xml:space="preserve">Качество подготовки документов для участия в </w:t>
            </w:r>
            <w:r w:rsidR="00081485" w:rsidRPr="00BD4617">
              <w:rPr>
                <w:rFonts w:ascii="Times New Roman" w:hAnsi="Times New Roman" w:cs="Times New Roman"/>
                <w:szCs w:val="22"/>
              </w:rPr>
              <w:t>конкурс</w:t>
            </w:r>
            <w:r w:rsidRPr="00BD4617">
              <w:rPr>
                <w:rFonts w:ascii="Times New Roman" w:hAnsi="Times New Roman" w:cs="Times New Roman"/>
                <w:szCs w:val="22"/>
              </w:rPr>
              <w:t>ном отборе инициативных проектов: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выявление мнения граждан по вопросу о поддержке инициативного проекта с помощью нескольких форм</w:t>
            </w:r>
          </w:p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(собрание, конференция, опрос, сбор подписей)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9.2.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 xml:space="preserve">наличие приложенных к сведениям инициативного проекта </w:t>
            </w:r>
            <w:r w:rsidRPr="00BD4617">
              <w:rPr>
                <w:rFonts w:ascii="Times New Roman" w:hAnsi="Times New Roman" w:cs="Times New Roman"/>
                <w:szCs w:val="22"/>
              </w:rPr>
              <w:lastRenderedPageBreak/>
              <w:t>презентационных материалов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Количество жителей Ханты-Мансийского район , поддержавших инициативный проект: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10.1.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до 20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10.2.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от 20 до 50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B470E" w:rsidRPr="00B81C7E" w:rsidTr="00B9217B">
        <w:tc>
          <w:tcPr>
            <w:tcW w:w="851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10.3.</w:t>
            </w:r>
          </w:p>
        </w:tc>
        <w:tc>
          <w:tcPr>
            <w:tcW w:w="6804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свыше 50 человек</w:t>
            </w:r>
          </w:p>
        </w:tc>
        <w:tc>
          <w:tcPr>
            <w:tcW w:w="1417" w:type="dxa"/>
          </w:tcPr>
          <w:p w:rsidR="004A14F4" w:rsidRPr="00BD4617" w:rsidRDefault="004A14F4" w:rsidP="004A14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461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</w:tbl>
    <w:p w:rsidR="00890404" w:rsidRPr="0075514E" w:rsidRDefault="00890404" w:rsidP="00264A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514E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50A5A" w:rsidRPr="0075514E">
        <w:rPr>
          <w:rFonts w:ascii="Times New Roman" w:hAnsi="Times New Roman" w:cs="Times New Roman"/>
          <w:b w:val="0"/>
          <w:sz w:val="28"/>
          <w:szCs w:val="28"/>
        </w:rPr>
        <w:t>10</w:t>
      </w:r>
      <w:r w:rsidR="0075514E" w:rsidRPr="0075514E">
        <w:rPr>
          <w:rFonts w:ascii="Times New Roman" w:hAnsi="Times New Roman" w:cs="Times New Roman"/>
          <w:b w:val="0"/>
          <w:sz w:val="28"/>
          <w:szCs w:val="28"/>
        </w:rPr>
        <w:t>. Порядок реализации инициативных проектов</w:t>
      </w:r>
    </w:p>
    <w:p w:rsidR="00890404" w:rsidRPr="007B470E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695" w:rsidRPr="007B470E" w:rsidRDefault="00504695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1. </w:t>
      </w:r>
      <w:r w:rsidR="001C3FE4" w:rsidRPr="007B470E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посредством включения мероприятий по их реализации в муниципальные программы Ханты-Мансийского района.</w:t>
      </w:r>
    </w:p>
    <w:p w:rsidR="005C7151" w:rsidRPr="007B470E" w:rsidRDefault="00504695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2. Контроль за ходом реализации инициативного проекта осуществляют </w:t>
      </w:r>
      <w:r w:rsidR="00703DCF" w:rsidRPr="007B470E">
        <w:rPr>
          <w:rFonts w:ascii="Times New Roman" w:hAnsi="Times New Roman" w:cs="Times New Roman"/>
          <w:sz w:val="28"/>
          <w:szCs w:val="28"/>
        </w:rPr>
        <w:t>отраслев</w:t>
      </w:r>
      <w:r w:rsidR="001303BE" w:rsidRPr="007B470E">
        <w:rPr>
          <w:rFonts w:ascii="Times New Roman" w:hAnsi="Times New Roman" w:cs="Times New Roman"/>
          <w:sz w:val="28"/>
          <w:szCs w:val="28"/>
        </w:rPr>
        <w:t>ые</w:t>
      </w:r>
      <w:r w:rsidR="00703DCF" w:rsidRPr="007B470E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1303BE" w:rsidRPr="007B470E">
        <w:rPr>
          <w:rFonts w:ascii="Times New Roman" w:hAnsi="Times New Roman" w:cs="Times New Roman"/>
          <w:sz w:val="28"/>
          <w:szCs w:val="28"/>
        </w:rPr>
        <w:t>е</w:t>
      </w:r>
      <w:r w:rsidR="00703DCF" w:rsidRPr="007B470E">
        <w:rPr>
          <w:rFonts w:ascii="Times New Roman" w:hAnsi="Times New Roman" w:cs="Times New Roman"/>
          <w:sz w:val="28"/>
          <w:szCs w:val="28"/>
        </w:rPr>
        <w:t>)</w:t>
      </w:r>
      <w:r w:rsidR="00935586" w:rsidRPr="007B470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303BE" w:rsidRPr="007B470E">
        <w:rPr>
          <w:rFonts w:ascii="Times New Roman" w:hAnsi="Times New Roman" w:cs="Times New Roman"/>
          <w:sz w:val="28"/>
          <w:szCs w:val="28"/>
        </w:rPr>
        <w:t>ы</w:t>
      </w:r>
      <w:r w:rsidR="005C7151" w:rsidRPr="007B470E">
        <w:rPr>
          <w:rFonts w:ascii="Times New Roman" w:hAnsi="Times New Roman" w:cs="Times New Roman"/>
          <w:sz w:val="28"/>
          <w:szCs w:val="28"/>
        </w:rPr>
        <w:t xml:space="preserve"> администрации района, курирующие направления деятельности, которым соответствует внесенный инициативный проект</w:t>
      </w:r>
      <w:r w:rsidRPr="007B470E">
        <w:rPr>
          <w:rFonts w:ascii="Times New Roman" w:hAnsi="Times New Roman" w:cs="Times New Roman"/>
          <w:sz w:val="28"/>
          <w:szCs w:val="28"/>
        </w:rPr>
        <w:t>.</w:t>
      </w:r>
    </w:p>
    <w:p w:rsidR="00504695" w:rsidRPr="007B470E" w:rsidRDefault="00504695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3. Инициаторы проекта, другие граждане, проживающие на территории </w:t>
      </w:r>
      <w:r w:rsidR="005C7151" w:rsidRPr="007B470E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B470E">
        <w:rPr>
          <w:rFonts w:ascii="Times New Roman" w:hAnsi="Times New Roman" w:cs="Times New Roman"/>
          <w:sz w:val="28"/>
          <w:szCs w:val="28"/>
        </w:rPr>
        <w:t xml:space="preserve"> района,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504695" w:rsidRPr="007B470E" w:rsidRDefault="00504695" w:rsidP="0026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4. Инициаторы проекта вправе согласовывать техническое задание на заключение муниципального контракта по реализации инициативного проекта, а также участвовать в приемке результатов </w:t>
      </w:r>
      <w:r w:rsidR="001C3FE4" w:rsidRPr="007B470E">
        <w:rPr>
          <w:rFonts w:ascii="Times New Roman" w:hAnsi="Times New Roman" w:cs="Times New Roman"/>
          <w:sz w:val="28"/>
          <w:szCs w:val="28"/>
        </w:rPr>
        <w:t>поставки товаров, выполнения работ, оказания услуг</w:t>
      </w:r>
      <w:r w:rsidRPr="007B470E">
        <w:rPr>
          <w:rFonts w:ascii="Times New Roman" w:hAnsi="Times New Roman" w:cs="Times New Roman"/>
          <w:sz w:val="28"/>
          <w:szCs w:val="28"/>
        </w:rPr>
        <w:t>.</w:t>
      </w:r>
    </w:p>
    <w:p w:rsidR="004634FD" w:rsidRPr="007B470E" w:rsidRDefault="005C7151" w:rsidP="0046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5</w:t>
      </w:r>
      <w:r w:rsidR="00B70327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4634FD" w:rsidRPr="007B470E">
        <w:rPr>
          <w:rFonts w:ascii="Times New Roman" w:hAnsi="Times New Roman" w:cs="Times New Roman"/>
          <w:sz w:val="28"/>
          <w:szCs w:val="28"/>
        </w:rPr>
        <w:t>В случае если инициативными проектами предусмотрено финансовое участие заинтересованных лиц в их реализации, такие инициативные проекты реализуются администрацией района после зачисления в бюджет Ханты-</w:t>
      </w:r>
      <w:r w:rsidR="00F54D48">
        <w:rPr>
          <w:rFonts w:ascii="Times New Roman" w:hAnsi="Times New Roman" w:cs="Times New Roman"/>
          <w:sz w:val="28"/>
          <w:szCs w:val="28"/>
        </w:rPr>
        <w:t>М</w:t>
      </w:r>
      <w:r w:rsidR="004634FD" w:rsidRPr="007B470E">
        <w:rPr>
          <w:rFonts w:ascii="Times New Roman" w:hAnsi="Times New Roman" w:cs="Times New Roman"/>
          <w:sz w:val="28"/>
          <w:szCs w:val="28"/>
        </w:rPr>
        <w:t>ансийского района инициативных платежей в объеме не менее планируемого объема инициативных платежей, предусмотренного соответствующим инициативным проектом.</w:t>
      </w:r>
    </w:p>
    <w:p w:rsidR="004634FD" w:rsidRPr="007B470E" w:rsidRDefault="004634FD" w:rsidP="0046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 случае если инициативные платежи в объеме не менее планируемого объема инициативных платежей, предусмотренного Инициативным проектом, не зачислены в бюджет </w:t>
      </w:r>
      <w:r w:rsidR="00F54D48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B470E">
        <w:rPr>
          <w:rFonts w:ascii="Times New Roman" w:hAnsi="Times New Roman" w:cs="Times New Roman"/>
          <w:sz w:val="28"/>
          <w:szCs w:val="28"/>
        </w:rPr>
        <w:t>района в течение десяти дней с даты заключения договора инициативных платежей</w:t>
      </w:r>
      <w:r w:rsidR="0075514E">
        <w:rPr>
          <w:rFonts w:ascii="Times New Roman" w:hAnsi="Times New Roman" w:cs="Times New Roman"/>
          <w:sz w:val="28"/>
          <w:szCs w:val="28"/>
        </w:rPr>
        <w:t>,</w:t>
      </w:r>
      <w:r w:rsidRPr="007B470E">
        <w:rPr>
          <w:rFonts w:ascii="Times New Roman" w:hAnsi="Times New Roman" w:cs="Times New Roman"/>
          <w:sz w:val="28"/>
          <w:szCs w:val="28"/>
        </w:rPr>
        <w:t xml:space="preserve"> администрация района отменяет решение о поддержке соответствующего Инициативного проекта.</w:t>
      </w:r>
    </w:p>
    <w:p w:rsidR="00BD21E0" w:rsidRDefault="005C7151" w:rsidP="00755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6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. </w:t>
      </w:r>
      <w:r w:rsidR="00C00518" w:rsidRPr="007B470E">
        <w:rPr>
          <w:rFonts w:ascii="Times New Roman" w:hAnsi="Times New Roman" w:cs="Times New Roman"/>
          <w:sz w:val="28"/>
          <w:szCs w:val="28"/>
        </w:rPr>
        <w:t>Предельная сумма финансирования одного инициативного проекта за счет средств бюджета Ханты-Мансийского района (за исключением планируемого объема инициативных платежей) не может превышать</w:t>
      </w:r>
      <w:r w:rsidR="0075514E">
        <w:rPr>
          <w:rFonts w:ascii="Times New Roman" w:hAnsi="Times New Roman" w:cs="Times New Roman"/>
          <w:sz w:val="28"/>
          <w:szCs w:val="28"/>
        </w:rPr>
        <w:t xml:space="preserve"> </w:t>
      </w:r>
      <w:r w:rsidR="00C00518" w:rsidRPr="007B470E">
        <w:rPr>
          <w:rFonts w:ascii="Times New Roman" w:hAnsi="Times New Roman" w:cs="Times New Roman"/>
          <w:sz w:val="28"/>
          <w:szCs w:val="28"/>
        </w:rPr>
        <w:t>2 000</w:t>
      </w:r>
      <w:r w:rsidR="00B26F2E">
        <w:rPr>
          <w:rFonts w:ascii="Times New Roman" w:hAnsi="Times New Roman" w:cs="Times New Roman"/>
          <w:sz w:val="28"/>
          <w:szCs w:val="28"/>
        </w:rPr>
        <w:t> </w:t>
      </w:r>
      <w:r w:rsidR="00C00518" w:rsidRPr="007B470E">
        <w:rPr>
          <w:rFonts w:ascii="Times New Roman" w:hAnsi="Times New Roman" w:cs="Times New Roman"/>
          <w:sz w:val="28"/>
          <w:szCs w:val="28"/>
        </w:rPr>
        <w:t>000</w:t>
      </w:r>
      <w:r w:rsidR="00B26F2E">
        <w:rPr>
          <w:rFonts w:ascii="Times New Roman" w:hAnsi="Times New Roman" w:cs="Times New Roman"/>
          <w:sz w:val="28"/>
          <w:szCs w:val="28"/>
        </w:rPr>
        <w:t>,00</w:t>
      </w:r>
      <w:r w:rsidR="0075514E">
        <w:rPr>
          <w:rFonts w:ascii="Times New Roman" w:hAnsi="Times New Roman" w:cs="Times New Roman"/>
          <w:sz w:val="28"/>
          <w:szCs w:val="28"/>
        </w:rPr>
        <w:t xml:space="preserve"> (Два миллиона)</w:t>
      </w:r>
      <w:r w:rsidR="00C00518" w:rsidRPr="007B470E">
        <w:rPr>
          <w:rFonts w:ascii="Times New Roman" w:hAnsi="Times New Roman" w:cs="Times New Roman"/>
          <w:sz w:val="28"/>
          <w:szCs w:val="28"/>
        </w:rPr>
        <w:t xml:space="preserve"> руб</w:t>
      </w:r>
      <w:r w:rsidR="00F54D48">
        <w:rPr>
          <w:rFonts w:ascii="Times New Roman" w:hAnsi="Times New Roman" w:cs="Times New Roman"/>
          <w:sz w:val="28"/>
          <w:szCs w:val="28"/>
        </w:rPr>
        <w:t>лей</w:t>
      </w:r>
      <w:r w:rsidR="00C00518" w:rsidRPr="007B470E">
        <w:rPr>
          <w:rFonts w:ascii="Times New Roman" w:hAnsi="Times New Roman" w:cs="Times New Roman"/>
          <w:sz w:val="28"/>
          <w:szCs w:val="28"/>
        </w:rPr>
        <w:t>. При этом стоимость самого инициативного проекта не ограничивается.</w:t>
      </w:r>
    </w:p>
    <w:p w:rsidR="00262FA3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0"/>
      <w:bookmarkEnd w:id="8"/>
      <w:r w:rsidRPr="007B470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34795" w:rsidRPr="007B470E">
        <w:rPr>
          <w:rFonts w:ascii="Times New Roman" w:hAnsi="Times New Roman" w:cs="Times New Roman"/>
          <w:sz w:val="28"/>
          <w:szCs w:val="28"/>
        </w:rPr>
        <w:t>. Сельские поселения Ханты-Мансийского района вправе принимать участие в реализации инициативных проект</w:t>
      </w:r>
      <w:r w:rsidR="00276D77" w:rsidRPr="007B470E">
        <w:rPr>
          <w:rFonts w:ascii="Times New Roman" w:hAnsi="Times New Roman" w:cs="Times New Roman"/>
          <w:sz w:val="28"/>
          <w:szCs w:val="28"/>
        </w:rPr>
        <w:t>ов</w:t>
      </w:r>
      <w:r w:rsidR="00334795" w:rsidRPr="007B470E">
        <w:rPr>
          <w:rFonts w:ascii="Times New Roman" w:hAnsi="Times New Roman" w:cs="Times New Roman"/>
          <w:sz w:val="28"/>
          <w:szCs w:val="28"/>
        </w:rPr>
        <w:t xml:space="preserve">, </w:t>
      </w:r>
      <w:r w:rsidR="0039622E" w:rsidRPr="007B470E">
        <w:rPr>
          <w:rFonts w:ascii="Times New Roman" w:hAnsi="Times New Roman" w:cs="Times New Roman"/>
          <w:sz w:val="28"/>
          <w:szCs w:val="28"/>
        </w:rPr>
        <w:t>в отношении которых администрацией района принято решение о поддержке</w:t>
      </w:r>
      <w:r w:rsidR="00334795" w:rsidRPr="007B470E">
        <w:rPr>
          <w:rFonts w:ascii="Times New Roman" w:hAnsi="Times New Roman" w:cs="Times New Roman"/>
          <w:sz w:val="28"/>
          <w:szCs w:val="28"/>
        </w:rPr>
        <w:t>.</w:t>
      </w:r>
    </w:p>
    <w:p w:rsidR="003408EE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8</w:t>
      </w:r>
      <w:r w:rsidR="00B70327" w:rsidRPr="007B470E">
        <w:rPr>
          <w:rFonts w:ascii="Times New Roman" w:hAnsi="Times New Roman" w:cs="Times New Roman"/>
          <w:sz w:val="28"/>
          <w:szCs w:val="28"/>
        </w:rPr>
        <w:t>. В случае использования иных межбюджетных трансфертов</w:t>
      </w:r>
      <w:r w:rsidR="00C216EE" w:rsidRPr="007B470E">
        <w:rPr>
          <w:rFonts w:ascii="Times New Roman" w:hAnsi="Times New Roman" w:cs="Times New Roman"/>
          <w:sz w:val="28"/>
          <w:szCs w:val="28"/>
        </w:rPr>
        <w:t>, предоставленных бюджету сельского поселения на реализацию инициативного проекта,</w:t>
      </w:r>
      <w:r w:rsidR="00B70327" w:rsidRPr="007B470E">
        <w:rPr>
          <w:rFonts w:ascii="Times New Roman" w:hAnsi="Times New Roman" w:cs="Times New Roman"/>
          <w:sz w:val="28"/>
          <w:szCs w:val="28"/>
        </w:rPr>
        <w:t xml:space="preserve"> не по целевому назначению, </w:t>
      </w:r>
      <w:r w:rsidR="0075514E">
        <w:rPr>
          <w:rFonts w:ascii="Times New Roman" w:hAnsi="Times New Roman" w:cs="Times New Roman"/>
          <w:sz w:val="28"/>
          <w:szCs w:val="28"/>
        </w:rPr>
        <w:t xml:space="preserve">они </w:t>
      </w:r>
      <w:r w:rsidR="00B70327" w:rsidRPr="007B470E">
        <w:rPr>
          <w:rFonts w:ascii="Times New Roman" w:hAnsi="Times New Roman" w:cs="Times New Roman"/>
          <w:sz w:val="28"/>
          <w:szCs w:val="28"/>
        </w:rPr>
        <w:t xml:space="preserve">подлежат возврату в бюджет Ханты-Мансийского района в порядке, установленном </w:t>
      </w:r>
      <w:r w:rsidR="0075514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70327" w:rsidRPr="007B470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D21E0" w:rsidRPr="007B470E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7B470E">
        <w:rPr>
          <w:rFonts w:ascii="Times New Roman" w:hAnsi="Times New Roman" w:cs="Times New Roman"/>
          <w:sz w:val="28"/>
          <w:szCs w:val="28"/>
        </w:rPr>
        <w:t>9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</w:t>
      </w:r>
      <w:r w:rsidR="00672B1E" w:rsidRPr="007B470E">
        <w:rPr>
          <w:rFonts w:ascii="Times New Roman" w:hAnsi="Times New Roman" w:cs="Times New Roman"/>
          <w:sz w:val="28"/>
          <w:szCs w:val="28"/>
        </w:rPr>
        <w:t xml:space="preserve">в его реализации лиц, подлежит 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1303BE" w:rsidRPr="007B470E">
        <w:rPr>
          <w:rFonts w:ascii="Times New Roman" w:hAnsi="Times New Roman" w:cs="Times New Roman"/>
          <w:sz w:val="28"/>
          <w:szCs w:val="28"/>
        </w:rPr>
        <w:t xml:space="preserve">в газете «Наш район» и 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68602B" w:rsidRPr="007B470E">
        <w:rPr>
          <w:rFonts w:ascii="Times New Roman" w:hAnsi="Times New Roman" w:cs="Times New Roman"/>
          <w:sz w:val="28"/>
          <w:szCs w:val="28"/>
        </w:rPr>
        <w:t>сайте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554735" w:rsidRPr="007B470E">
        <w:rPr>
          <w:rFonts w:ascii="Times New Roman" w:hAnsi="Times New Roman" w:cs="Times New Roman"/>
          <w:sz w:val="28"/>
          <w:szCs w:val="28"/>
        </w:rPr>
        <w:t>а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602B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BD21E0" w:rsidRPr="007B470E">
        <w:rPr>
          <w:rFonts w:ascii="Times New Roman" w:hAnsi="Times New Roman" w:cs="Times New Roman"/>
          <w:sz w:val="28"/>
          <w:szCs w:val="28"/>
        </w:rPr>
        <w:t>района.</w:t>
      </w:r>
    </w:p>
    <w:p w:rsidR="00BD21E0" w:rsidRDefault="00FF6C4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10</w:t>
      </w:r>
      <w:r w:rsidR="00BD21E0" w:rsidRPr="007B470E">
        <w:rPr>
          <w:rFonts w:ascii="Times New Roman" w:hAnsi="Times New Roman" w:cs="Times New Roman"/>
          <w:sz w:val="28"/>
          <w:szCs w:val="28"/>
        </w:rPr>
        <w:t xml:space="preserve">. Отчет об итогах реализации инициативного проекта </w:t>
      </w:r>
      <w:r w:rsidR="0068602B" w:rsidRPr="007B470E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1303BE" w:rsidRPr="007B470E">
        <w:rPr>
          <w:rFonts w:ascii="Times New Roman" w:hAnsi="Times New Roman" w:cs="Times New Roman"/>
          <w:sz w:val="28"/>
          <w:szCs w:val="28"/>
        </w:rPr>
        <w:t xml:space="preserve">в газете «Наш район» и </w:t>
      </w:r>
      <w:r w:rsidR="0068602B" w:rsidRPr="007B470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="00BD21E0" w:rsidRPr="007B470E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7767E6" w:rsidRDefault="007767E6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567C3F" w:rsidRDefault="00890404" w:rsidP="00567C3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7C3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50A5A" w:rsidRPr="00567C3F">
        <w:rPr>
          <w:rFonts w:ascii="Times New Roman" w:hAnsi="Times New Roman" w:cs="Times New Roman"/>
          <w:b w:val="0"/>
          <w:sz w:val="28"/>
          <w:szCs w:val="28"/>
        </w:rPr>
        <w:t>11</w:t>
      </w:r>
      <w:r w:rsidR="00567C3F" w:rsidRPr="00567C3F">
        <w:rPr>
          <w:rFonts w:ascii="Times New Roman" w:hAnsi="Times New Roman" w:cs="Times New Roman"/>
          <w:b w:val="0"/>
          <w:sz w:val="28"/>
          <w:szCs w:val="28"/>
        </w:rPr>
        <w:t>. Порядок расчета и возврата сумм инициативных платежей</w:t>
      </w:r>
    </w:p>
    <w:p w:rsidR="00890404" w:rsidRPr="00567C3F" w:rsidRDefault="00890404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389" w:rsidRPr="007B470E" w:rsidRDefault="003B7389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1. В случае если инициативный проект не был реализован, инициативные платежи подлежат возврату лицам, осуществившим их перечисление в бюджет Ханты-Мансийского района.</w:t>
      </w:r>
    </w:p>
    <w:p w:rsidR="003B7389" w:rsidRPr="007B470E" w:rsidRDefault="003B7389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0"/>
      <w:bookmarkEnd w:id="10"/>
      <w:r w:rsidRPr="007B470E">
        <w:rPr>
          <w:rFonts w:ascii="Times New Roman" w:hAnsi="Times New Roman" w:cs="Times New Roman"/>
          <w:sz w:val="28"/>
          <w:szCs w:val="28"/>
        </w:rPr>
        <w:t>2.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бюджет Ханты-Мансийского района, и распределяются между ними пропорционально от суммы вносимого финансирования.</w:t>
      </w:r>
    </w:p>
    <w:p w:rsidR="003B7389" w:rsidRPr="007B470E" w:rsidRDefault="003B7389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3. Возврат инициативных платежей осуществляет </w:t>
      </w:r>
      <w:r w:rsidR="0039622E" w:rsidRPr="007B470E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7B470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845320" w:rsidRPr="007B470E" w:rsidRDefault="00845320" w:rsidP="0026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D3">
        <w:rPr>
          <w:rFonts w:ascii="Times New Roman" w:hAnsi="Times New Roman" w:cs="Times New Roman"/>
          <w:sz w:val="28"/>
          <w:szCs w:val="28"/>
        </w:rPr>
        <w:t>4. При условии реализации проекта, в случае образования экономии в результате осуществления закупок и (или) в результате выполненных работ, стоимость объекта формируется пропорционально долям участников софинансирования, а экономия средств иных межбюджетных трансфертов подлежит возврату в бюджет Ханты-Мансийского района в соответствии с Бюджетным кодексом Российской Федерации.</w:t>
      </w:r>
    </w:p>
    <w:p w:rsidR="00336BDA" w:rsidRDefault="00336BDA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353"/>
      <w:bookmarkEnd w:id="11"/>
    </w:p>
    <w:p w:rsidR="00BD4617" w:rsidRDefault="00BD4617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4617" w:rsidRDefault="00BD4617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4617" w:rsidRDefault="00BD4617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4617" w:rsidRDefault="00BD4617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4617" w:rsidRDefault="00BD4617" w:rsidP="008B20A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B7389" w:rsidRPr="007B470E" w:rsidRDefault="00BD4617" w:rsidP="003B7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B7389" w:rsidRPr="007B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9" w:rsidRPr="007B470E" w:rsidRDefault="00BD4617" w:rsidP="003B7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инициативных проектах</w:t>
      </w:r>
    </w:p>
    <w:p w:rsidR="00890404" w:rsidRPr="007B470E" w:rsidRDefault="003B7389" w:rsidP="003B7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в Ханты-Мансийском районе</w:t>
      </w: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9"/>
      <w:bookmarkEnd w:id="12"/>
    </w:p>
    <w:p w:rsidR="00006955" w:rsidRPr="00006955" w:rsidRDefault="00006955" w:rsidP="0000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006955" w:rsidRPr="00006955" w:rsidRDefault="00006955" w:rsidP="0000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6955" w:rsidRPr="00006955" w:rsidRDefault="00006955" w:rsidP="0000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(наименование инициативного проекта)</w:t>
      </w: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Содержание инициативного проекта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Указание на территорию Ханты-Мансийского района или его часть, в границах которой будет реализовываться инициативный проект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Цель инициативного проекта и описание проблемы, решение которой имеет приоритетное значение для жителей Ханты-Мансийского района или его части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Обоснование предложений по решению указанной проблемы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Предварительный расчет необходимых расходов на реализацию инициативного проекта прилагается &lt;*&gt;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Сведения о планируемом (возможном) финансовом, имущественном и (или) трудовом участии заинтересованных лиц в их реализации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Общая стоимость инициативного проекта, тыс. руб. (суммарный объем средств строк 8 - 10), в том числе: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Объем средств бюджета Ханты-Мансийского района на реализацию инициативного проекта, тыс. руб.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Объем инициативных платежей заинтересованных лиц в реализации инициативного проекта, тыс. руб.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Объем неденежного вклада заинтересованных лиц в реализации инициативного проекта (имущественное и (или) трудовое участие), тыс. руб. &lt;**&gt;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066" w:type="dxa"/>
          </w:tcPr>
          <w:p w:rsidR="00006955" w:rsidRPr="00567C3F" w:rsidRDefault="00006955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Планируемые сроки реализации инициативного проекта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955" w:rsidRPr="00006955" w:rsidTr="001773A5">
        <w:tc>
          <w:tcPr>
            <w:tcW w:w="624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66" w:type="dxa"/>
          </w:tcPr>
          <w:p w:rsidR="00006955" w:rsidRPr="00567C3F" w:rsidRDefault="00567C3F" w:rsidP="000069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67C3F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информация. комментарии</w:t>
            </w:r>
          </w:p>
        </w:tc>
        <w:tc>
          <w:tcPr>
            <w:tcW w:w="2381" w:type="dxa"/>
          </w:tcPr>
          <w:p w:rsidR="00006955" w:rsidRPr="00567C3F" w:rsidRDefault="00006955" w:rsidP="00006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(представитель инициативной группы)</w:t>
      </w: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06955">
        <w:rPr>
          <w:rFonts w:ascii="Times New Roman" w:hAnsi="Times New Roman" w:cs="Times New Roman"/>
          <w:sz w:val="28"/>
          <w:szCs w:val="28"/>
        </w:rPr>
        <w:tab/>
      </w:r>
      <w:r w:rsidRPr="00006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06955">
        <w:rPr>
          <w:rFonts w:ascii="Times New Roman" w:hAnsi="Times New Roman" w:cs="Times New Roman"/>
          <w:sz w:val="28"/>
          <w:szCs w:val="28"/>
        </w:rPr>
        <w:tab/>
      </w:r>
      <w:r w:rsidRPr="00006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06955">
        <w:rPr>
          <w:rFonts w:ascii="Times New Roman" w:hAnsi="Times New Roman" w:cs="Times New Roman"/>
          <w:sz w:val="28"/>
          <w:szCs w:val="28"/>
        </w:rPr>
        <w:tab/>
      </w:r>
    </w:p>
    <w:p w:rsid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006955">
        <w:rPr>
          <w:rFonts w:ascii="Times New Roman" w:hAnsi="Times New Roman" w:cs="Times New Roman"/>
          <w:sz w:val="28"/>
          <w:szCs w:val="28"/>
        </w:rPr>
        <w:tab/>
      </w:r>
      <w:r w:rsidRPr="00006955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006955">
        <w:rPr>
          <w:rFonts w:ascii="Times New Roman" w:hAnsi="Times New Roman" w:cs="Times New Roman"/>
          <w:sz w:val="28"/>
          <w:szCs w:val="28"/>
        </w:rPr>
        <w:tab/>
      </w:r>
      <w:r w:rsidRPr="00006955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006955" w:rsidRPr="00006955" w:rsidRDefault="00B07A06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006955" w:rsidRPr="00006955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955" w:rsidRP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06955" w:rsidRPr="00F2493D" w:rsidRDefault="00006955" w:rsidP="000069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493D">
        <w:rPr>
          <w:rFonts w:ascii="Times New Roman" w:hAnsi="Times New Roman" w:cs="Times New Roman"/>
          <w:sz w:val="22"/>
          <w:szCs w:val="22"/>
        </w:rPr>
        <w:t>&lt;*&gt; Предварительный расчет необходимых расходов на реализацию инициативного проекта содержит расчет и обоснование предполагаемой стоимости инициативного проекта с приложением документов, подтверждающих стоимость проекта.</w:t>
      </w:r>
    </w:p>
    <w:p w:rsidR="00006955" w:rsidRPr="00F2493D" w:rsidRDefault="00006955" w:rsidP="000069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493D">
        <w:rPr>
          <w:rFonts w:ascii="Times New Roman" w:hAnsi="Times New Roman" w:cs="Times New Roman"/>
          <w:sz w:val="22"/>
          <w:szCs w:val="22"/>
        </w:rPr>
        <w:t>&lt;**&gt; Определяется в денежном эквиваленте в соответствии с расчетами и обоснованиями предполагаемой стоимости работ (услуг) на основе:</w:t>
      </w:r>
    </w:p>
    <w:p w:rsidR="00006955" w:rsidRPr="00F2493D" w:rsidRDefault="00006955" w:rsidP="000069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493D">
        <w:rPr>
          <w:rFonts w:ascii="Times New Roman" w:hAnsi="Times New Roman" w:cs="Times New Roman"/>
          <w:sz w:val="22"/>
          <w:szCs w:val="22"/>
        </w:rPr>
        <w:t>- оценки трудозатрат и минимального размера оплаты труда, установленного трудовым законодательством;</w:t>
      </w:r>
    </w:p>
    <w:p w:rsidR="00006955" w:rsidRPr="00F2493D" w:rsidRDefault="00006955" w:rsidP="000069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493D">
        <w:rPr>
          <w:rFonts w:ascii="Times New Roman" w:hAnsi="Times New Roman" w:cs="Times New Roman"/>
          <w:sz w:val="22"/>
          <w:szCs w:val="22"/>
        </w:rPr>
        <w:t>- документов, подтверждающих стоимость работ (услуг) (коммерческое предложение, прайс-лист) и (или) проектно-сметная (сметная) документация, локально-сметный расчет.</w:t>
      </w:r>
    </w:p>
    <w:p w:rsidR="00006955" w:rsidRDefault="00006955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0CA3" w:rsidRPr="007B470E" w:rsidRDefault="00890404" w:rsidP="0000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Приложения:</w:t>
      </w:r>
    </w:p>
    <w:p w:rsidR="00890404" w:rsidRPr="007B470E" w:rsidRDefault="00890404" w:rsidP="00900BC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1. Расчет и обоснование предполагаемой стоимости инициативного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проекта и (или) проектно-сметная (сметная) документация.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 2.  </w:t>
      </w:r>
      <w:r w:rsidR="002F5E6B" w:rsidRPr="007B470E">
        <w:rPr>
          <w:rFonts w:ascii="Times New Roman" w:hAnsi="Times New Roman" w:cs="Times New Roman"/>
          <w:sz w:val="28"/>
          <w:szCs w:val="28"/>
        </w:rPr>
        <w:t xml:space="preserve">Гарантийное </w:t>
      </w:r>
      <w:r w:rsidRPr="007B470E">
        <w:rPr>
          <w:rFonts w:ascii="Times New Roman" w:hAnsi="Times New Roman" w:cs="Times New Roman"/>
          <w:sz w:val="28"/>
          <w:szCs w:val="28"/>
        </w:rPr>
        <w:t>письмо, подписанное   инициатором проекта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2F5E6B" w:rsidRPr="007B470E">
        <w:rPr>
          <w:rFonts w:ascii="Times New Roman" w:hAnsi="Times New Roman" w:cs="Times New Roman"/>
          <w:sz w:val="28"/>
          <w:szCs w:val="28"/>
        </w:rPr>
        <w:t>(представителем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инициатора), содержащее  обязательства  по  обеспечению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инициативных  платежей и (или) добровольному имущественному участию и (или)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по  трудовому  участию  в  реализации  инициативного  проекта  инициаторами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проекта.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 3. Документы, подтверждающие полномочия   инициатора проекта: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2F5E6B" w:rsidRPr="007B470E">
        <w:rPr>
          <w:rFonts w:ascii="Times New Roman" w:hAnsi="Times New Roman" w:cs="Times New Roman"/>
          <w:sz w:val="28"/>
          <w:szCs w:val="28"/>
        </w:rPr>
        <w:t xml:space="preserve">копия паспорта, копия доверенности  (в </w:t>
      </w:r>
      <w:r w:rsidRPr="007B470E">
        <w:rPr>
          <w:rFonts w:ascii="Times New Roman" w:hAnsi="Times New Roman" w:cs="Times New Roman"/>
          <w:sz w:val="28"/>
          <w:szCs w:val="28"/>
        </w:rPr>
        <w:t>случае необходимости), решение о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назначении руководителя,  копия  устава и другие документы, подтверждающие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полномочия.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4.  Презентационные материалы </w:t>
      </w:r>
      <w:r w:rsidR="002F5E6B" w:rsidRPr="007B470E">
        <w:rPr>
          <w:rFonts w:ascii="Times New Roman" w:hAnsi="Times New Roman" w:cs="Times New Roman"/>
          <w:sz w:val="28"/>
          <w:szCs w:val="28"/>
        </w:rPr>
        <w:t>к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инициативному</w:t>
      </w:r>
      <w:r w:rsidR="002F5E6B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проекту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(с использованием средств визуализации инициативного проекта).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5.  Дополнительные   материалы  (чертежи,   макеты,  графические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м</w:t>
      </w:r>
      <w:r w:rsidRPr="007B470E">
        <w:rPr>
          <w:rFonts w:ascii="Times New Roman" w:hAnsi="Times New Roman" w:cs="Times New Roman"/>
          <w:sz w:val="28"/>
          <w:szCs w:val="28"/>
        </w:rPr>
        <w:t>атериалы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, фотографии </w:t>
      </w:r>
      <w:r w:rsidRPr="007B470E">
        <w:rPr>
          <w:rFonts w:ascii="Times New Roman" w:hAnsi="Times New Roman" w:cs="Times New Roman"/>
          <w:sz w:val="28"/>
          <w:szCs w:val="28"/>
        </w:rPr>
        <w:t xml:space="preserve"> и другие) при необходимости.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5E6B" w:rsidRPr="007B470E">
        <w:rPr>
          <w:rFonts w:ascii="Times New Roman" w:hAnsi="Times New Roman" w:cs="Times New Roman"/>
          <w:sz w:val="28"/>
          <w:szCs w:val="28"/>
        </w:rPr>
        <w:t xml:space="preserve">6.  Согласие на обработку персональных данных </w:t>
      </w:r>
      <w:r w:rsidRPr="007B470E">
        <w:rPr>
          <w:rFonts w:ascii="Times New Roman" w:hAnsi="Times New Roman" w:cs="Times New Roman"/>
          <w:sz w:val="28"/>
          <w:szCs w:val="28"/>
        </w:rPr>
        <w:t>инициатора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проекта (пре</w:t>
      </w:r>
      <w:r w:rsidR="006B74CB" w:rsidRPr="007B470E">
        <w:rPr>
          <w:rFonts w:ascii="Times New Roman" w:hAnsi="Times New Roman" w:cs="Times New Roman"/>
          <w:sz w:val="28"/>
          <w:szCs w:val="28"/>
        </w:rPr>
        <w:t>дставителя инициативной группы);</w:t>
      </w:r>
    </w:p>
    <w:p w:rsidR="006B74CB" w:rsidRPr="007B470E" w:rsidRDefault="006B74CB" w:rsidP="006B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ab/>
        <w:t>7. Согласие администрации сельского поселения Ханты-Мансийского района на реализацию инициативного проекта;</w:t>
      </w:r>
    </w:p>
    <w:p w:rsidR="006B74CB" w:rsidRPr="007B470E" w:rsidRDefault="006B74CB" w:rsidP="006B7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8.Согласие администрации сельского поселения Ханты-Мансийского района на принятие объекта, реализованного в ходе инициативного проекта в собственность сельского поселения с последующим принятием затрат на его содержание.</w:t>
      </w:r>
    </w:p>
    <w:p w:rsidR="00B6007B" w:rsidRPr="007B470E" w:rsidRDefault="00B6007B" w:rsidP="006B7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9. Банковские реквизиты для заключения договора инициативных платежей (в случае финансового участия).</w:t>
      </w:r>
    </w:p>
    <w:p w:rsidR="006B74CB" w:rsidRPr="007B470E" w:rsidRDefault="006B74CB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Default="00890404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3F" w:rsidRPr="007B470E" w:rsidRDefault="00567C3F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14F4" w:rsidRPr="007B470E">
        <w:rPr>
          <w:rFonts w:ascii="Times New Roman" w:hAnsi="Times New Roman" w:cs="Times New Roman"/>
          <w:sz w:val="28"/>
          <w:szCs w:val="28"/>
        </w:rPr>
        <w:t>2</w:t>
      </w:r>
    </w:p>
    <w:p w:rsidR="00890404" w:rsidRPr="007B470E" w:rsidRDefault="00BD4617" w:rsidP="00900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A3FF2" w:rsidRPr="007B470E" w:rsidRDefault="00BD4617" w:rsidP="00CA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инициативных проектах</w:t>
      </w:r>
    </w:p>
    <w:p w:rsidR="00CA3FF2" w:rsidRPr="007B470E" w:rsidRDefault="00CA3FF2" w:rsidP="00CA3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в Ханты-Мансийском районе</w:t>
      </w:r>
    </w:p>
    <w:p w:rsidR="00CA3FF2" w:rsidRPr="007B470E" w:rsidRDefault="00CA3FF2" w:rsidP="00CA3F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3FF2" w:rsidRPr="007B470E" w:rsidRDefault="00CA3FF2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2F5E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78"/>
      <w:bookmarkEnd w:id="13"/>
      <w:r w:rsidRPr="007B47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7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6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470E">
        <w:rPr>
          <w:rFonts w:ascii="Times New Roman" w:hAnsi="Times New Roman" w:cs="Times New Roman"/>
          <w:sz w:val="24"/>
          <w:szCs w:val="24"/>
        </w:rPr>
        <w:t xml:space="preserve">       (место подачи инициативного проекта)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D0CA3" w:rsidRPr="007B47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B470E">
        <w:rPr>
          <w:rFonts w:ascii="Times New Roman" w:hAnsi="Times New Roman" w:cs="Times New Roman"/>
          <w:sz w:val="28"/>
          <w:szCs w:val="28"/>
        </w:rPr>
        <w:t xml:space="preserve">    </w:t>
      </w:r>
      <w:r w:rsidR="00B07A06">
        <w:rPr>
          <w:rFonts w:ascii="Times New Roman" w:hAnsi="Times New Roman" w:cs="Times New Roman"/>
          <w:sz w:val="28"/>
          <w:szCs w:val="28"/>
        </w:rPr>
        <w:t>«___»</w:t>
      </w:r>
      <w:r w:rsidRPr="007B470E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7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461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47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зарегистрированный (ая) по адресу: ________</w:t>
      </w:r>
      <w:r w:rsidR="00BD4617">
        <w:rPr>
          <w:rFonts w:ascii="Times New Roman" w:hAnsi="Times New Roman" w:cs="Times New Roman"/>
          <w:sz w:val="28"/>
          <w:szCs w:val="28"/>
        </w:rPr>
        <w:t>________________________</w:t>
      </w:r>
      <w:r w:rsidRPr="007B470E">
        <w:rPr>
          <w:rFonts w:ascii="Times New Roman" w:hAnsi="Times New Roman" w:cs="Times New Roman"/>
          <w:sz w:val="28"/>
          <w:szCs w:val="28"/>
        </w:rPr>
        <w:t>,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D0CA3" w:rsidRPr="007B470E">
        <w:rPr>
          <w:rFonts w:ascii="Times New Roman" w:hAnsi="Times New Roman" w:cs="Times New Roman"/>
          <w:sz w:val="28"/>
          <w:szCs w:val="28"/>
        </w:rPr>
        <w:t>___</w:t>
      </w:r>
      <w:r w:rsidR="00B07A06">
        <w:rPr>
          <w:rFonts w:ascii="Times New Roman" w:hAnsi="Times New Roman" w:cs="Times New Roman"/>
          <w:sz w:val="28"/>
          <w:szCs w:val="28"/>
        </w:rPr>
        <w:t>______________ №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6D0CA3" w:rsidRPr="007B470E">
        <w:rPr>
          <w:rFonts w:ascii="Times New Roman" w:hAnsi="Times New Roman" w:cs="Times New Roman"/>
          <w:sz w:val="28"/>
          <w:szCs w:val="28"/>
        </w:rPr>
        <w:t>______________</w:t>
      </w:r>
      <w:r w:rsidRPr="007B470E">
        <w:rPr>
          <w:rFonts w:ascii="Times New Roman" w:hAnsi="Times New Roman" w:cs="Times New Roman"/>
          <w:sz w:val="28"/>
          <w:szCs w:val="28"/>
        </w:rPr>
        <w:t>________ выдан ___________________________________</w:t>
      </w:r>
      <w:r w:rsidR="006D0CA3" w:rsidRPr="007B470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70E">
        <w:rPr>
          <w:rFonts w:ascii="Times New Roman" w:hAnsi="Times New Roman" w:cs="Times New Roman"/>
          <w:sz w:val="28"/>
          <w:szCs w:val="28"/>
        </w:rPr>
        <w:t>_,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70E">
        <w:rPr>
          <w:rFonts w:ascii="Times New Roman" w:hAnsi="Times New Roman" w:cs="Times New Roman"/>
          <w:sz w:val="24"/>
          <w:szCs w:val="24"/>
        </w:rPr>
        <w:t xml:space="preserve">(документа, удостоверяющего личность)            </w:t>
      </w:r>
      <w:r w:rsidR="00BD46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470E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7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6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470E">
        <w:rPr>
          <w:rFonts w:ascii="Times New Roman" w:hAnsi="Times New Roman" w:cs="Times New Roman"/>
          <w:sz w:val="24"/>
          <w:szCs w:val="24"/>
        </w:rPr>
        <w:t xml:space="preserve">  (орган, выдавший документ, удостоверяющий личность)</w:t>
      </w:r>
    </w:p>
    <w:p w:rsidR="00410DCF" w:rsidRPr="007B470E" w:rsidRDefault="002F5E6B" w:rsidP="00AA0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21" w:history="1">
        <w:r w:rsidRPr="007B470E">
          <w:rPr>
            <w:rFonts w:ascii="Times New Roman" w:hAnsi="Times New Roman" w:cs="Times New Roman"/>
            <w:sz w:val="28"/>
            <w:szCs w:val="28"/>
          </w:rPr>
          <w:t>статьей</w:t>
        </w:r>
        <w:r w:rsidR="00890404" w:rsidRPr="007B470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7B470E"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 w:rsidR="00BD4617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настоящим да</w:t>
      </w:r>
      <w:r w:rsidR="00AA0B47">
        <w:rPr>
          <w:rFonts w:ascii="Times New Roman" w:hAnsi="Times New Roman" w:cs="Times New Roman"/>
          <w:sz w:val="28"/>
          <w:szCs w:val="28"/>
        </w:rPr>
        <w:t>ю свое согласие н</w:t>
      </w:r>
      <w:r w:rsidRPr="007B470E">
        <w:rPr>
          <w:rFonts w:ascii="Times New Roman" w:hAnsi="Times New Roman" w:cs="Times New Roman"/>
          <w:sz w:val="28"/>
          <w:szCs w:val="28"/>
        </w:rPr>
        <w:t>а  обработку моих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пе</w:t>
      </w:r>
      <w:r w:rsidR="00BD4617">
        <w:rPr>
          <w:rFonts w:ascii="Times New Roman" w:hAnsi="Times New Roman" w:cs="Times New Roman"/>
          <w:sz w:val="28"/>
          <w:szCs w:val="28"/>
        </w:rPr>
        <w:t>рсональных  данных  оператору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персональных</w:t>
      </w:r>
      <w:r w:rsidR="00AA0B47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данных: администрации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B470E">
        <w:rPr>
          <w:rFonts w:ascii="Times New Roman" w:hAnsi="Times New Roman" w:cs="Times New Roman"/>
          <w:sz w:val="28"/>
          <w:szCs w:val="28"/>
        </w:rPr>
        <w:t>района, находящейся по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: 628002 </w:t>
      </w:r>
      <w:r w:rsidRPr="007B470E"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округ - Югра, г. </w:t>
      </w:r>
      <w:r w:rsidR="00305110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, ул. 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Гагарина,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д. </w:t>
      </w:r>
      <w:r w:rsidR="00305110" w:rsidRPr="007B470E">
        <w:rPr>
          <w:rFonts w:ascii="Times New Roman" w:hAnsi="Times New Roman" w:cs="Times New Roman"/>
          <w:sz w:val="28"/>
          <w:szCs w:val="28"/>
        </w:rPr>
        <w:t>214</w:t>
      </w:r>
      <w:r w:rsidR="00BD4617">
        <w:rPr>
          <w:rFonts w:ascii="Times New Roman" w:hAnsi="Times New Roman" w:cs="Times New Roman"/>
          <w:sz w:val="28"/>
          <w:szCs w:val="28"/>
        </w:rPr>
        <w:t>.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Обработка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данных осуществляется операторами персональных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 xml:space="preserve">данных в  целях  рассмотрения представленного </w:t>
      </w:r>
      <w:r w:rsidR="00890404" w:rsidRPr="007B470E">
        <w:rPr>
          <w:rFonts w:ascii="Times New Roman" w:hAnsi="Times New Roman" w:cs="Times New Roman"/>
          <w:sz w:val="28"/>
          <w:szCs w:val="28"/>
        </w:rPr>
        <w:t>мною проекта инициативного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бюджетирования на соответствие установленны</w:t>
      </w:r>
      <w:r w:rsidR="004C717D">
        <w:rPr>
          <w:rFonts w:ascii="Times New Roman" w:hAnsi="Times New Roman" w:cs="Times New Roman"/>
          <w:sz w:val="28"/>
          <w:szCs w:val="28"/>
        </w:rPr>
        <w:t>м</w:t>
      </w:r>
      <w:r w:rsidRPr="007B470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4C717D">
        <w:rPr>
          <w:rFonts w:ascii="Times New Roman" w:hAnsi="Times New Roman" w:cs="Times New Roman"/>
          <w:sz w:val="28"/>
          <w:szCs w:val="28"/>
        </w:rPr>
        <w:t xml:space="preserve">ям </w:t>
      </w:r>
      <w:r w:rsidR="00890404" w:rsidRPr="007B470E">
        <w:rPr>
          <w:rFonts w:ascii="Times New Roman" w:hAnsi="Times New Roman" w:cs="Times New Roman"/>
          <w:sz w:val="28"/>
          <w:szCs w:val="28"/>
        </w:rPr>
        <w:t>подготовки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зак</w:t>
      </w:r>
      <w:r w:rsidRPr="007B470E">
        <w:rPr>
          <w:rFonts w:ascii="Times New Roman" w:hAnsi="Times New Roman" w:cs="Times New Roman"/>
          <w:sz w:val="28"/>
          <w:szCs w:val="28"/>
        </w:rPr>
        <w:t>лючения о правомерности,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7B470E">
        <w:rPr>
          <w:rFonts w:ascii="Times New Roman" w:hAnsi="Times New Roman" w:cs="Times New Roman"/>
          <w:sz w:val="28"/>
          <w:szCs w:val="28"/>
        </w:rPr>
        <w:t>, целесообразности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7B470E">
        <w:rPr>
          <w:rFonts w:ascii="Times New Roman" w:hAnsi="Times New Roman" w:cs="Times New Roman"/>
          <w:sz w:val="28"/>
          <w:szCs w:val="28"/>
        </w:rPr>
        <w:t>представленного мною инициативного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проекта, реализации проекта, в случае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прохождения его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в  </w:t>
      </w:r>
      <w:r w:rsidR="00081485" w:rsidRPr="007B470E">
        <w:rPr>
          <w:rFonts w:ascii="Times New Roman" w:hAnsi="Times New Roman" w:cs="Times New Roman"/>
          <w:sz w:val="28"/>
          <w:szCs w:val="28"/>
        </w:rPr>
        <w:t>конкурс</w:t>
      </w:r>
      <w:r w:rsidRPr="007B470E">
        <w:rPr>
          <w:rFonts w:ascii="Times New Roman" w:hAnsi="Times New Roman" w:cs="Times New Roman"/>
          <w:sz w:val="28"/>
          <w:szCs w:val="28"/>
        </w:rPr>
        <w:t>ном  отборе, а также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на  хранение  данных  о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реализации инициативного проекта на электронных носителях.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Настоящее согласие предоставляется мной </w:t>
      </w:r>
      <w:r w:rsidR="00890404" w:rsidRPr="007B470E">
        <w:rPr>
          <w:rFonts w:ascii="Times New Roman" w:hAnsi="Times New Roman" w:cs="Times New Roman"/>
          <w:sz w:val="28"/>
          <w:szCs w:val="28"/>
        </w:rPr>
        <w:t>на осуществление действий в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указанных  выше  целей, включая (без  ограничения)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сбор, систематизацию,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передачу третьим лицам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для осуществления действий по обмену информацией,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 xml:space="preserve">обезличивание, блокирование персональных данных, а </w:t>
      </w:r>
      <w:r w:rsidR="00890404" w:rsidRPr="007B470E">
        <w:rPr>
          <w:rFonts w:ascii="Times New Roman" w:hAnsi="Times New Roman" w:cs="Times New Roman"/>
          <w:sz w:val="28"/>
          <w:szCs w:val="28"/>
        </w:rPr>
        <w:t>также осуществление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любых иных действий,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п</w:t>
      </w:r>
      <w:r w:rsidRPr="007B470E">
        <w:rPr>
          <w:rFonts w:ascii="Times New Roman" w:hAnsi="Times New Roman" w:cs="Times New Roman"/>
          <w:sz w:val="28"/>
          <w:szCs w:val="28"/>
        </w:rPr>
        <w:t>редусмотренных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дей</w:t>
      </w:r>
      <w:r w:rsidRPr="007B470E">
        <w:rPr>
          <w:rFonts w:ascii="Times New Roman" w:hAnsi="Times New Roman" w:cs="Times New Roman"/>
          <w:sz w:val="28"/>
          <w:szCs w:val="28"/>
        </w:rPr>
        <w:t>ствующим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90404" w:rsidRPr="007B470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Доступ к моим персональным данным могут получать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администрации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F118FC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Pr="007B470E">
        <w:rPr>
          <w:rFonts w:ascii="Times New Roman" w:hAnsi="Times New Roman" w:cs="Times New Roman"/>
          <w:sz w:val="28"/>
          <w:szCs w:val="28"/>
        </w:rPr>
        <w:t>ого района,</w:t>
      </w:r>
      <w:r w:rsidR="00BD4617">
        <w:rPr>
          <w:rFonts w:ascii="Times New Roman" w:hAnsi="Times New Roman" w:cs="Times New Roman"/>
          <w:sz w:val="28"/>
          <w:szCs w:val="28"/>
        </w:rPr>
        <w:t xml:space="preserve"> Департамента строительства, </w:t>
      </w:r>
      <w:r w:rsidR="00BD4617">
        <w:rPr>
          <w:rFonts w:ascii="Times New Roman" w:hAnsi="Times New Roman" w:cs="Times New Roman"/>
          <w:sz w:val="28"/>
          <w:szCs w:val="28"/>
        </w:rPr>
        <w:lastRenderedPageBreak/>
        <w:t>архитектуры и ЖКХ администрации Ханты-Мансийского района,</w:t>
      </w:r>
      <w:r w:rsidRPr="007B47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18FC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Pr="007B470E">
        <w:rPr>
          <w:rFonts w:ascii="Times New Roman" w:hAnsi="Times New Roman" w:cs="Times New Roman"/>
          <w:sz w:val="28"/>
          <w:szCs w:val="28"/>
        </w:rPr>
        <w:t>ого района,</w:t>
      </w:r>
      <w:r w:rsidR="00BD4617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в котором планируется реализация проекта,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90404" w:rsidRPr="007B470E">
        <w:rPr>
          <w:rFonts w:ascii="Times New Roman" w:hAnsi="Times New Roman" w:cs="Times New Roman"/>
          <w:sz w:val="28"/>
          <w:szCs w:val="28"/>
        </w:rPr>
        <w:t>в случае служебной необходимости в объеме, требуемом для исполнения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ими своих обязательств.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662F7" w:rsidRPr="007B470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BD4617">
        <w:rPr>
          <w:rFonts w:ascii="Times New Roman" w:hAnsi="Times New Roman" w:cs="Times New Roman"/>
          <w:sz w:val="28"/>
          <w:szCs w:val="28"/>
        </w:rPr>
        <w:t>Департамент строительства, архитектуры и ЖКХ администрации Ханты-Мансийского района,</w:t>
      </w:r>
      <w:r w:rsidR="00BD4617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администрации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сельского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F118FC" w:rsidRPr="007B470E">
        <w:rPr>
          <w:rFonts w:ascii="Times New Roman" w:hAnsi="Times New Roman" w:cs="Times New Roman"/>
          <w:sz w:val="28"/>
          <w:szCs w:val="28"/>
        </w:rPr>
        <w:t>Ханты-Мансийск</w:t>
      </w:r>
      <w:r w:rsidR="00890404" w:rsidRPr="007B470E">
        <w:rPr>
          <w:rFonts w:ascii="Times New Roman" w:hAnsi="Times New Roman" w:cs="Times New Roman"/>
          <w:sz w:val="28"/>
          <w:szCs w:val="28"/>
        </w:rPr>
        <w:t>ого района, в котором планируется реализация проекта, не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 xml:space="preserve">раскрывают  персональные данные 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B470E">
        <w:rPr>
          <w:rFonts w:ascii="Times New Roman" w:hAnsi="Times New Roman" w:cs="Times New Roman"/>
          <w:sz w:val="28"/>
          <w:szCs w:val="28"/>
        </w:rPr>
        <w:t>третьим лицам, за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исключением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="00890404" w:rsidRPr="007B470E">
        <w:rPr>
          <w:rFonts w:ascii="Times New Roman" w:hAnsi="Times New Roman" w:cs="Times New Roman"/>
          <w:sz w:val="28"/>
          <w:szCs w:val="28"/>
        </w:rPr>
        <w:t>случаев, прямо предусмотренных действующим законодательством.</w:t>
      </w:r>
    </w:p>
    <w:p w:rsidR="00890404" w:rsidRPr="007B470E" w:rsidRDefault="002F5E6B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Настоящее согласие дается</w:t>
      </w:r>
      <w:r w:rsidR="00890404" w:rsidRPr="007B470E">
        <w:rPr>
          <w:rFonts w:ascii="Times New Roman" w:hAnsi="Times New Roman" w:cs="Times New Roman"/>
          <w:sz w:val="28"/>
          <w:szCs w:val="28"/>
        </w:rPr>
        <w:t xml:space="preserve"> сроком по достижении целей обработки или в</w:t>
      </w:r>
    </w:p>
    <w:p w:rsidR="00890404" w:rsidRPr="007B470E" w:rsidRDefault="00890404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случае</w:t>
      </w:r>
      <w:r w:rsidR="002F5E6B" w:rsidRPr="007B470E">
        <w:rPr>
          <w:rFonts w:ascii="Times New Roman" w:hAnsi="Times New Roman" w:cs="Times New Roman"/>
          <w:sz w:val="28"/>
          <w:szCs w:val="28"/>
        </w:rPr>
        <w:t xml:space="preserve"> утраты необходимости в достижении этих целей, если иное</w:t>
      </w:r>
      <w:r w:rsidRPr="007B470E">
        <w:rPr>
          <w:rFonts w:ascii="Times New Roman" w:hAnsi="Times New Roman" w:cs="Times New Roman"/>
          <w:sz w:val="28"/>
          <w:szCs w:val="28"/>
        </w:rPr>
        <w:t xml:space="preserve"> не</w:t>
      </w:r>
      <w:r w:rsidR="00305110" w:rsidRPr="007B470E">
        <w:rPr>
          <w:rFonts w:ascii="Times New Roman" w:hAnsi="Times New Roman" w:cs="Times New Roman"/>
          <w:sz w:val="28"/>
          <w:szCs w:val="28"/>
        </w:rPr>
        <w:t xml:space="preserve"> </w:t>
      </w:r>
      <w:r w:rsidRPr="007B470E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:rsidR="00890404" w:rsidRPr="007B470E" w:rsidRDefault="00890404" w:rsidP="002F5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может быть </w:t>
      </w:r>
      <w:r w:rsidR="00B07A06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7B470E">
        <w:rPr>
          <w:rFonts w:ascii="Times New Roman" w:hAnsi="Times New Roman" w:cs="Times New Roman"/>
          <w:sz w:val="28"/>
          <w:szCs w:val="28"/>
        </w:rPr>
        <w:t>отозвано.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>_____________________________________/___________________________/</w:t>
      </w:r>
    </w:p>
    <w:p w:rsidR="00890404" w:rsidRPr="007B470E" w:rsidRDefault="00890404" w:rsidP="00900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70E">
        <w:rPr>
          <w:rFonts w:ascii="Times New Roman" w:hAnsi="Times New Roman" w:cs="Times New Roman"/>
          <w:sz w:val="28"/>
          <w:szCs w:val="28"/>
        </w:rPr>
        <w:t xml:space="preserve">        (фамилия, имя, отчество)                     (подпись)</w:t>
      </w:r>
    </w:p>
    <w:p w:rsidR="00890404" w:rsidRPr="007B470E" w:rsidRDefault="00890404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404" w:rsidRPr="007B470E" w:rsidRDefault="00890404" w:rsidP="00900BC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521BA" w:rsidRPr="007B470E" w:rsidRDefault="005521BA" w:rsidP="00900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1BA" w:rsidRPr="007B470E" w:rsidSect="00EB5FF9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EC" w:rsidRDefault="00386EEC" w:rsidP="00EB5FF9">
      <w:pPr>
        <w:spacing w:after="0" w:line="240" w:lineRule="auto"/>
      </w:pPr>
      <w:r>
        <w:separator/>
      </w:r>
    </w:p>
  </w:endnote>
  <w:endnote w:type="continuationSeparator" w:id="0">
    <w:p w:rsidR="00386EEC" w:rsidRDefault="00386EEC" w:rsidP="00EB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868367"/>
      <w:docPartObj>
        <w:docPartGallery w:val="Page Numbers (Bottom of Page)"/>
        <w:docPartUnique/>
      </w:docPartObj>
    </w:sdtPr>
    <w:sdtEndPr/>
    <w:sdtContent>
      <w:p w:rsidR="0026772A" w:rsidRDefault="0026772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36">
          <w:rPr>
            <w:noProof/>
          </w:rPr>
          <w:t>3</w:t>
        </w:r>
        <w:r>
          <w:fldChar w:fldCharType="end"/>
        </w:r>
      </w:p>
    </w:sdtContent>
  </w:sdt>
  <w:p w:rsidR="0026772A" w:rsidRDefault="002677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EC" w:rsidRDefault="00386EEC" w:rsidP="00EB5FF9">
      <w:pPr>
        <w:spacing w:after="0" w:line="240" w:lineRule="auto"/>
      </w:pPr>
      <w:r>
        <w:separator/>
      </w:r>
    </w:p>
  </w:footnote>
  <w:footnote w:type="continuationSeparator" w:id="0">
    <w:p w:rsidR="00386EEC" w:rsidRDefault="00386EEC" w:rsidP="00EB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64B"/>
    <w:multiLevelType w:val="hybridMultilevel"/>
    <w:tmpl w:val="F4842F08"/>
    <w:lvl w:ilvl="0" w:tplc="AC54B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62677"/>
    <w:multiLevelType w:val="hybridMultilevel"/>
    <w:tmpl w:val="B358C794"/>
    <w:lvl w:ilvl="0" w:tplc="7D849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0451A2"/>
    <w:multiLevelType w:val="hybridMultilevel"/>
    <w:tmpl w:val="DC403FA0"/>
    <w:lvl w:ilvl="0" w:tplc="529EF5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574F"/>
    <w:multiLevelType w:val="hybridMultilevel"/>
    <w:tmpl w:val="043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4AEA"/>
    <w:multiLevelType w:val="hybridMultilevel"/>
    <w:tmpl w:val="739C8D9A"/>
    <w:lvl w:ilvl="0" w:tplc="E88E0D60">
      <w:start w:val="1"/>
      <w:numFmt w:val="decimal"/>
      <w:lvlText w:val="%1)"/>
      <w:lvlJc w:val="left"/>
      <w:pPr>
        <w:ind w:left="40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77F7"/>
    <w:multiLevelType w:val="hybridMultilevel"/>
    <w:tmpl w:val="946A1D74"/>
    <w:lvl w:ilvl="0" w:tplc="C3169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7C924D5"/>
    <w:multiLevelType w:val="hybridMultilevel"/>
    <w:tmpl w:val="7BAAA7E6"/>
    <w:lvl w:ilvl="0" w:tplc="7D849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507FA"/>
    <w:multiLevelType w:val="hybridMultilevel"/>
    <w:tmpl w:val="7AEE9418"/>
    <w:lvl w:ilvl="0" w:tplc="35B4A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A3778B"/>
    <w:multiLevelType w:val="hybridMultilevel"/>
    <w:tmpl w:val="DCF2B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A2444"/>
    <w:multiLevelType w:val="hybridMultilevel"/>
    <w:tmpl w:val="72327100"/>
    <w:lvl w:ilvl="0" w:tplc="75FA92D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B37ED"/>
    <w:multiLevelType w:val="hybridMultilevel"/>
    <w:tmpl w:val="AC164C92"/>
    <w:lvl w:ilvl="0" w:tplc="9996BF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D677B"/>
    <w:multiLevelType w:val="hybridMultilevel"/>
    <w:tmpl w:val="1AD0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13086"/>
    <w:multiLevelType w:val="hybridMultilevel"/>
    <w:tmpl w:val="4592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04A99"/>
    <w:multiLevelType w:val="hybridMultilevel"/>
    <w:tmpl w:val="9ABC89FE"/>
    <w:lvl w:ilvl="0" w:tplc="D0A4C1C8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04"/>
    <w:rsid w:val="00006955"/>
    <w:rsid w:val="00014AED"/>
    <w:rsid w:val="000165D7"/>
    <w:rsid w:val="0002785C"/>
    <w:rsid w:val="0004071B"/>
    <w:rsid w:val="00052200"/>
    <w:rsid w:val="00065EC2"/>
    <w:rsid w:val="000661D2"/>
    <w:rsid w:val="00081485"/>
    <w:rsid w:val="000842CB"/>
    <w:rsid w:val="00087E70"/>
    <w:rsid w:val="000A37E4"/>
    <w:rsid w:val="000A6629"/>
    <w:rsid w:val="000B37B5"/>
    <w:rsid w:val="000C0A72"/>
    <w:rsid w:val="000D32E5"/>
    <w:rsid w:val="000D4362"/>
    <w:rsid w:val="000D43C2"/>
    <w:rsid w:val="000D782C"/>
    <w:rsid w:val="000E035C"/>
    <w:rsid w:val="000E1378"/>
    <w:rsid w:val="000E16D0"/>
    <w:rsid w:val="000E3354"/>
    <w:rsid w:val="000E53CA"/>
    <w:rsid w:val="000F0324"/>
    <w:rsid w:val="000F3A1B"/>
    <w:rsid w:val="000F5B99"/>
    <w:rsid w:val="00103D04"/>
    <w:rsid w:val="0011596F"/>
    <w:rsid w:val="001303BE"/>
    <w:rsid w:val="00147CD9"/>
    <w:rsid w:val="00155DE2"/>
    <w:rsid w:val="001605B2"/>
    <w:rsid w:val="00160B5E"/>
    <w:rsid w:val="0016117B"/>
    <w:rsid w:val="00172F4B"/>
    <w:rsid w:val="0017327F"/>
    <w:rsid w:val="00175CBD"/>
    <w:rsid w:val="001773A5"/>
    <w:rsid w:val="0018114E"/>
    <w:rsid w:val="00181E64"/>
    <w:rsid w:val="001A2B06"/>
    <w:rsid w:val="001B0FD2"/>
    <w:rsid w:val="001B7306"/>
    <w:rsid w:val="001C3FE4"/>
    <w:rsid w:val="001C6A17"/>
    <w:rsid w:val="001D6A15"/>
    <w:rsid w:val="001E1C7C"/>
    <w:rsid w:val="001E6E6D"/>
    <w:rsid w:val="001F1575"/>
    <w:rsid w:val="00202F00"/>
    <w:rsid w:val="002056DB"/>
    <w:rsid w:val="00210328"/>
    <w:rsid w:val="002365A7"/>
    <w:rsid w:val="002375BF"/>
    <w:rsid w:val="002532EE"/>
    <w:rsid w:val="00262FA3"/>
    <w:rsid w:val="00264AC2"/>
    <w:rsid w:val="00265F53"/>
    <w:rsid w:val="0026772A"/>
    <w:rsid w:val="00274DA1"/>
    <w:rsid w:val="00276D77"/>
    <w:rsid w:val="002853BA"/>
    <w:rsid w:val="00294272"/>
    <w:rsid w:val="00294ED7"/>
    <w:rsid w:val="002A2D19"/>
    <w:rsid w:val="002A37D8"/>
    <w:rsid w:val="002C2AFB"/>
    <w:rsid w:val="002C6DDD"/>
    <w:rsid w:val="002C7D34"/>
    <w:rsid w:val="002F5E6B"/>
    <w:rsid w:val="00305110"/>
    <w:rsid w:val="00305248"/>
    <w:rsid w:val="003259E0"/>
    <w:rsid w:val="00331980"/>
    <w:rsid w:val="00334795"/>
    <w:rsid w:val="00336BDA"/>
    <w:rsid w:val="003408EE"/>
    <w:rsid w:val="00345DB2"/>
    <w:rsid w:val="00346E03"/>
    <w:rsid w:val="003472B5"/>
    <w:rsid w:val="00356509"/>
    <w:rsid w:val="00385CD7"/>
    <w:rsid w:val="00386EEC"/>
    <w:rsid w:val="00394C5B"/>
    <w:rsid w:val="003955AE"/>
    <w:rsid w:val="0039622E"/>
    <w:rsid w:val="003A0EF8"/>
    <w:rsid w:val="003B2C07"/>
    <w:rsid w:val="003B7389"/>
    <w:rsid w:val="003C0A75"/>
    <w:rsid w:val="003C623B"/>
    <w:rsid w:val="003C6FEE"/>
    <w:rsid w:val="003C7AB6"/>
    <w:rsid w:val="003D1C86"/>
    <w:rsid w:val="003D6410"/>
    <w:rsid w:val="003E7171"/>
    <w:rsid w:val="003F1F8C"/>
    <w:rsid w:val="00410DCF"/>
    <w:rsid w:val="00417238"/>
    <w:rsid w:val="00417945"/>
    <w:rsid w:val="00437996"/>
    <w:rsid w:val="00440C47"/>
    <w:rsid w:val="00444E36"/>
    <w:rsid w:val="00445F7D"/>
    <w:rsid w:val="004634FD"/>
    <w:rsid w:val="0046516D"/>
    <w:rsid w:val="004801C4"/>
    <w:rsid w:val="004A14F4"/>
    <w:rsid w:val="004B5129"/>
    <w:rsid w:val="004B759D"/>
    <w:rsid w:val="004B7E5F"/>
    <w:rsid w:val="004C717D"/>
    <w:rsid w:val="004C778B"/>
    <w:rsid w:val="004C7A12"/>
    <w:rsid w:val="004E49C0"/>
    <w:rsid w:val="004E60D1"/>
    <w:rsid w:val="005007E4"/>
    <w:rsid w:val="0050444E"/>
    <w:rsid w:val="00504695"/>
    <w:rsid w:val="00510158"/>
    <w:rsid w:val="005134C1"/>
    <w:rsid w:val="005144FD"/>
    <w:rsid w:val="0052490F"/>
    <w:rsid w:val="005250C4"/>
    <w:rsid w:val="005340F0"/>
    <w:rsid w:val="0053679B"/>
    <w:rsid w:val="005424C9"/>
    <w:rsid w:val="00544AF1"/>
    <w:rsid w:val="005465F0"/>
    <w:rsid w:val="00550A5A"/>
    <w:rsid w:val="005521BA"/>
    <w:rsid w:val="00552400"/>
    <w:rsid w:val="00553E29"/>
    <w:rsid w:val="00554735"/>
    <w:rsid w:val="0055596A"/>
    <w:rsid w:val="005627CB"/>
    <w:rsid w:val="00567C3F"/>
    <w:rsid w:val="00577ED5"/>
    <w:rsid w:val="0058037F"/>
    <w:rsid w:val="00581C24"/>
    <w:rsid w:val="00583B73"/>
    <w:rsid w:val="0058715E"/>
    <w:rsid w:val="005976D6"/>
    <w:rsid w:val="005A66B9"/>
    <w:rsid w:val="005A7836"/>
    <w:rsid w:val="005B111E"/>
    <w:rsid w:val="005C5E13"/>
    <w:rsid w:val="005C7151"/>
    <w:rsid w:val="005C78AB"/>
    <w:rsid w:val="005D0F17"/>
    <w:rsid w:val="005D0F31"/>
    <w:rsid w:val="005E679F"/>
    <w:rsid w:val="005E732F"/>
    <w:rsid w:val="005E78F0"/>
    <w:rsid w:val="005F0C98"/>
    <w:rsid w:val="005F2D0D"/>
    <w:rsid w:val="005F72B9"/>
    <w:rsid w:val="006022BF"/>
    <w:rsid w:val="006022E5"/>
    <w:rsid w:val="006276AE"/>
    <w:rsid w:val="0063293E"/>
    <w:rsid w:val="006335B1"/>
    <w:rsid w:val="00646190"/>
    <w:rsid w:val="00646DEF"/>
    <w:rsid w:val="00647AF0"/>
    <w:rsid w:val="00650D38"/>
    <w:rsid w:val="00662AAE"/>
    <w:rsid w:val="00664782"/>
    <w:rsid w:val="00667729"/>
    <w:rsid w:val="0067046B"/>
    <w:rsid w:val="00672B1E"/>
    <w:rsid w:val="00684282"/>
    <w:rsid w:val="0068602B"/>
    <w:rsid w:val="006A45F5"/>
    <w:rsid w:val="006B74CB"/>
    <w:rsid w:val="006C0242"/>
    <w:rsid w:val="006C11B9"/>
    <w:rsid w:val="006D0CA3"/>
    <w:rsid w:val="006E0DDB"/>
    <w:rsid w:val="006E2F5E"/>
    <w:rsid w:val="00703DCF"/>
    <w:rsid w:val="00722DFC"/>
    <w:rsid w:val="0072529F"/>
    <w:rsid w:val="00726316"/>
    <w:rsid w:val="00730757"/>
    <w:rsid w:val="00742560"/>
    <w:rsid w:val="007463C4"/>
    <w:rsid w:val="00747213"/>
    <w:rsid w:val="007530A7"/>
    <w:rsid w:val="0075514E"/>
    <w:rsid w:val="00765859"/>
    <w:rsid w:val="00767B81"/>
    <w:rsid w:val="007767E6"/>
    <w:rsid w:val="007861B3"/>
    <w:rsid w:val="007863C5"/>
    <w:rsid w:val="007870DB"/>
    <w:rsid w:val="007A6C2A"/>
    <w:rsid w:val="007A7469"/>
    <w:rsid w:val="007B470E"/>
    <w:rsid w:val="007D4555"/>
    <w:rsid w:val="007F02FD"/>
    <w:rsid w:val="00816154"/>
    <w:rsid w:val="00834237"/>
    <w:rsid w:val="00845320"/>
    <w:rsid w:val="008572E3"/>
    <w:rsid w:val="008662F7"/>
    <w:rsid w:val="0087155C"/>
    <w:rsid w:val="00872383"/>
    <w:rsid w:val="00872DD4"/>
    <w:rsid w:val="008730CB"/>
    <w:rsid w:val="008755D3"/>
    <w:rsid w:val="008809F0"/>
    <w:rsid w:val="00885C7D"/>
    <w:rsid w:val="00890404"/>
    <w:rsid w:val="00890FD3"/>
    <w:rsid w:val="00897CF2"/>
    <w:rsid w:val="008A1177"/>
    <w:rsid w:val="008A21A9"/>
    <w:rsid w:val="008B20AE"/>
    <w:rsid w:val="008B3613"/>
    <w:rsid w:val="008C48F0"/>
    <w:rsid w:val="008D6C44"/>
    <w:rsid w:val="008E182B"/>
    <w:rsid w:val="008E2368"/>
    <w:rsid w:val="009006B8"/>
    <w:rsid w:val="00900BC2"/>
    <w:rsid w:val="00912D0D"/>
    <w:rsid w:val="00913AA1"/>
    <w:rsid w:val="009310FF"/>
    <w:rsid w:val="00935586"/>
    <w:rsid w:val="009366AE"/>
    <w:rsid w:val="0093708A"/>
    <w:rsid w:val="009606E6"/>
    <w:rsid w:val="00962351"/>
    <w:rsid w:val="00967010"/>
    <w:rsid w:val="009720C2"/>
    <w:rsid w:val="009721F5"/>
    <w:rsid w:val="00982237"/>
    <w:rsid w:val="00992E7A"/>
    <w:rsid w:val="00994282"/>
    <w:rsid w:val="0099542B"/>
    <w:rsid w:val="009B4034"/>
    <w:rsid w:val="009B76BC"/>
    <w:rsid w:val="009C759B"/>
    <w:rsid w:val="009D6745"/>
    <w:rsid w:val="009D7144"/>
    <w:rsid w:val="009E2E01"/>
    <w:rsid w:val="009E7B25"/>
    <w:rsid w:val="00A0053A"/>
    <w:rsid w:val="00A117C4"/>
    <w:rsid w:val="00A175CA"/>
    <w:rsid w:val="00A3683E"/>
    <w:rsid w:val="00A370C5"/>
    <w:rsid w:val="00A4211F"/>
    <w:rsid w:val="00A64F2F"/>
    <w:rsid w:val="00A73C33"/>
    <w:rsid w:val="00A74F14"/>
    <w:rsid w:val="00A8715F"/>
    <w:rsid w:val="00A91412"/>
    <w:rsid w:val="00A96C09"/>
    <w:rsid w:val="00AA0531"/>
    <w:rsid w:val="00AA0B47"/>
    <w:rsid w:val="00AA3791"/>
    <w:rsid w:val="00AB5380"/>
    <w:rsid w:val="00AB63FB"/>
    <w:rsid w:val="00AC071D"/>
    <w:rsid w:val="00AC0A70"/>
    <w:rsid w:val="00AE250E"/>
    <w:rsid w:val="00AE6A38"/>
    <w:rsid w:val="00AF2AEF"/>
    <w:rsid w:val="00B07A06"/>
    <w:rsid w:val="00B10F25"/>
    <w:rsid w:val="00B26F2E"/>
    <w:rsid w:val="00B30E9F"/>
    <w:rsid w:val="00B331D9"/>
    <w:rsid w:val="00B36DB9"/>
    <w:rsid w:val="00B400C7"/>
    <w:rsid w:val="00B40759"/>
    <w:rsid w:val="00B41FFB"/>
    <w:rsid w:val="00B57C97"/>
    <w:rsid w:val="00B6007B"/>
    <w:rsid w:val="00B70327"/>
    <w:rsid w:val="00B70E2F"/>
    <w:rsid w:val="00B77B79"/>
    <w:rsid w:val="00B81C7E"/>
    <w:rsid w:val="00B82A5C"/>
    <w:rsid w:val="00B82F93"/>
    <w:rsid w:val="00B85155"/>
    <w:rsid w:val="00B9217B"/>
    <w:rsid w:val="00BB765A"/>
    <w:rsid w:val="00BC1357"/>
    <w:rsid w:val="00BC71F8"/>
    <w:rsid w:val="00BD21E0"/>
    <w:rsid w:val="00BD4617"/>
    <w:rsid w:val="00BF0B87"/>
    <w:rsid w:val="00BF7138"/>
    <w:rsid w:val="00C00518"/>
    <w:rsid w:val="00C07DFE"/>
    <w:rsid w:val="00C1152A"/>
    <w:rsid w:val="00C123C5"/>
    <w:rsid w:val="00C216EE"/>
    <w:rsid w:val="00C25798"/>
    <w:rsid w:val="00C35570"/>
    <w:rsid w:val="00C4177F"/>
    <w:rsid w:val="00C4265D"/>
    <w:rsid w:val="00C458DE"/>
    <w:rsid w:val="00C47483"/>
    <w:rsid w:val="00C52D7D"/>
    <w:rsid w:val="00C5363A"/>
    <w:rsid w:val="00C55FAB"/>
    <w:rsid w:val="00C56BDC"/>
    <w:rsid w:val="00C62AD5"/>
    <w:rsid w:val="00C64C4D"/>
    <w:rsid w:val="00C6670C"/>
    <w:rsid w:val="00C84CC1"/>
    <w:rsid w:val="00C87E95"/>
    <w:rsid w:val="00C90D83"/>
    <w:rsid w:val="00CA3DA3"/>
    <w:rsid w:val="00CA3FF2"/>
    <w:rsid w:val="00CC59A0"/>
    <w:rsid w:val="00CD0961"/>
    <w:rsid w:val="00CE2278"/>
    <w:rsid w:val="00CE3FCA"/>
    <w:rsid w:val="00CE4FBC"/>
    <w:rsid w:val="00CF37FE"/>
    <w:rsid w:val="00D01AAE"/>
    <w:rsid w:val="00D01C09"/>
    <w:rsid w:val="00D0726E"/>
    <w:rsid w:val="00D31506"/>
    <w:rsid w:val="00D35755"/>
    <w:rsid w:val="00D649A8"/>
    <w:rsid w:val="00D64AE6"/>
    <w:rsid w:val="00D75EB5"/>
    <w:rsid w:val="00D923A2"/>
    <w:rsid w:val="00DA4DDA"/>
    <w:rsid w:val="00DB417B"/>
    <w:rsid w:val="00DC1AFA"/>
    <w:rsid w:val="00DC4A0C"/>
    <w:rsid w:val="00DD2795"/>
    <w:rsid w:val="00DE300A"/>
    <w:rsid w:val="00E12BCD"/>
    <w:rsid w:val="00E232C6"/>
    <w:rsid w:val="00E30D38"/>
    <w:rsid w:val="00E432CE"/>
    <w:rsid w:val="00E43F18"/>
    <w:rsid w:val="00E52479"/>
    <w:rsid w:val="00E70126"/>
    <w:rsid w:val="00E815D2"/>
    <w:rsid w:val="00E917C0"/>
    <w:rsid w:val="00EA3C30"/>
    <w:rsid w:val="00EB5FF9"/>
    <w:rsid w:val="00EC2B6F"/>
    <w:rsid w:val="00ED1D6F"/>
    <w:rsid w:val="00ED6A0C"/>
    <w:rsid w:val="00EE2611"/>
    <w:rsid w:val="00EE6796"/>
    <w:rsid w:val="00EE6C63"/>
    <w:rsid w:val="00EF661C"/>
    <w:rsid w:val="00F02584"/>
    <w:rsid w:val="00F02E2A"/>
    <w:rsid w:val="00F054E9"/>
    <w:rsid w:val="00F118FC"/>
    <w:rsid w:val="00F15372"/>
    <w:rsid w:val="00F16559"/>
    <w:rsid w:val="00F20D79"/>
    <w:rsid w:val="00F2493D"/>
    <w:rsid w:val="00F33434"/>
    <w:rsid w:val="00F3394D"/>
    <w:rsid w:val="00F403DC"/>
    <w:rsid w:val="00F40522"/>
    <w:rsid w:val="00F40792"/>
    <w:rsid w:val="00F46884"/>
    <w:rsid w:val="00F5117E"/>
    <w:rsid w:val="00F54D48"/>
    <w:rsid w:val="00F60918"/>
    <w:rsid w:val="00F63A33"/>
    <w:rsid w:val="00F6511E"/>
    <w:rsid w:val="00F6558F"/>
    <w:rsid w:val="00F662C7"/>
    <w:rsid w:val="00F740DF"/>
    <w:rsid w:val="00F77765"/>
    <w:rsid w:val="00F77CEC"/>
    <w:rsid w:val="00F8112E"/>
    <w:rsid w:val="00F857B3"/>
    <w:rsid w:val="00F85A75"/>
    <w:rsid w:val="00F940AC"/>
    <w:rsid w:val="00FB1923"/>
    <w:rsid w:val="00FB4E41"/>
    <w:rsid w:val="00FD2478"/>
    <w:rsid w:val="00FE73E2"/>
    <w:rsid w:val="00FE7FEE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E6D4F-9DDE-4009-A6B9-882F0AE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9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4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63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40792"/>
    <w:rPr>
      <w:color w:val="0563C1" w:themeColor="hyperlink"/>
      <w:u w:val="single"/>
    </w:rPr>
  </w:style>
  <w:style w:type="paragraph" w:customStyle="1" w:styleId="a8">
    <w:name w:val="стандарт в.с."/>
    <w:next w:val="a"/>
    <w:autoRedefine/>
    <w:qFormat/>
    <w:rsid w:val="003B7389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iCs/>
      <w:color w:val="404040" w:themeColor="text1" w:themeTint="BF"/>
      <w:sz w:val="28"/>
      <w:szCs w:val="28"/>
      <w:lang w:eastAsia="ru-RU" w:bidi="ru-RU"/>
    </w:rPr>
  </w:style>
  <w:style w:type="table" w:styleId="a9">
    <w:name w:val="Table Grid"/>
    <w:basedOn w:val="a1"/>
    <w:uiPriority w:val="39"/>
    <w:rsid w:val="00C5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FF9"/>
  </w:style>
  <w:style w:type="paragraph" w:styleId="ac">
    <w:name w:val="footer"/>
    <w:basedOn w:val="a"/>
    <w:link w:val="ad"/>
    <w:uiPriority w:val="99"/>
    <w:unhideWhenUsed/>
    <w:rsid w:val="00EB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AD1CFFB4093F71934986C4A68F324D8B25E593993236086B676732F73370FF46782A25A577A541A4C0C90E6KFOEH" TargetMode="External"/><Relationship Id="rId13" Type="http://schemas.openxmlformats.org/officeDocument/2006/relationships/hyperlink" Target="consultantplus://offline/ref=36892F5443C5519602DD8AEB06E50B1BB09C727CCAB860A000BE3B1B6D9010AD35FBE9AF3474590BD881BAFAE907E12C34283A77938812958CB205EDp4f6L" TargetMode="External"/><Relationship Id="rId18" Type="http://schemas.openxmlformats.org/officeDocument/2006/relationships/hyperlink" Target="consultantplus://offline/ref=2924A649EEEC299CA6BA710E1F121EC48DED05406C08E8E6109609092FBA8668CA1377B78F33C8E3D642861410F31F84ACE452BDE5EE8C8E37CDE070a3M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66CD0689310DD652CCACEFEDC68F7CEEB6C04FE254E0D65DD1C72539D9676AA3B5D1BA305EA76CC1B74CC7D98602AC4BAB659AE7406352T6A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892F5443C5519602DD8AEB06E50B1BB09C727CCAB860A000BE3B1B6D9010AD35FBE9AF3474590BD881BAFAEC07E12C34283A77938812958CB205EDp4f6L" TargetMode="External"/><Relationship Id="rId17" Type="http://schemas.openxmlformats.org/officeDocument/2006/relationships/hyperlink" Target="consultantplus://offline/ref=36892F5443C5519602DD8AEB06E50B1BB09C727CCAB860A000BE3B1B6D9010AD35FBE9AF3474590BD881BAFBE807E12C34283A77938812958CB205EDp4f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892F5443C5519602DD8AEB06E50B1BB09C727CCAB860A000BE3B1B6D9010AD35FBE9AF3474590BD881BAFBE907E12C34283A77938812958CB205EDp4f6L" TargetMode="External"/><Relationship Id="rId20" Type="http://schemas.openxmlformats.org/officeDocument/2006/relationships/hyperlink" Target="consultantplus://offline/ref=BD023257151015293BC5BA873447FA5816D0AB9EAA4F2B8AA0B95B27093E03033F3B43072D04EEB5B0E6F6465DBBE2617EA16126E00E9372123FAF7463w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892F5443C5519602DD8AEB06E50B1BB09C727CCAB860A000BE3B1B6D9010AD35FBE9AF3474590BD881BAF8E607E12C34283A77938812958CB205EDp4f6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892F5443C5519602DD8AEB06E50B1BB09C727CCAB860A000BE3B1B6D9010AD35FBE9AF3474590BD881BAFBEB07E12C34283A77938812958CB205EDp4f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266CD0689310DD652CCACEFEDC68F7CEEB6C04FE55FE0D65DD1C72539D9676AB1B589B63158BB6ACBA21A969FTDA3K" TargetMode="External"/><Relationship Id="rId19" Type="http://schemas.openxmlformats.org/officeDocument/2006/relationships/hyperlink" Target="consultantplus://offline/ref=A266CD0689310DD652CCB2E2FBAAD873EBBA9E40E757EE810385C1726689613FE3F5D7EF611AF066C8BA06979FCD0DAD4FTBA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AD1F0EA0E1B9BBF30A08D10EF09A48A735107A0126CF832F63E7B54443B6B96F07E44474959E168574FDE612F898B226D97B0DChFN5J" TargetMode="External"/><Relationship Id="rId14" Type="http://schemas.openxmlformats.org/officeDocument/2006/relationships/hyperlink" Target="consultantplus://offline/ref=36892F5443C5519602DD8AEB06E50B1BB09C727CCAB860A000BE3B1B6D9010AD35FBE9AF3474590BD881BAFBEC07E12C34283A77938812958CB205EDp4f6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4116-F943-44AD-9024-1B6D8EF4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Тарада</dc:creator>
  <cp:lastModifiedBy>Виктория Тарада</cp:lastModifiedBy>
  <cp:revision>5</cp:revision>
  <cp:lastPrinted>2021-10-11T07:17:00Z</cp:lastPrinted>
  <dcterms:created xsi:type="dcterms:W3CDTF">2021-09-02T07:49:00Z</dcterms:created>
  <dcterms:modified xsi:type="dcterms:W3CDTF">2021-10-11T07:20:00Z</dcterms:modified>
</cp:coreProperties>
</file>